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3099A" w14:textId="77777777" w:rsidR="00CA2D91" w:rsidRDefault="00AE1F04" w:rsidP="00AE1F04">
      <w:pPr>
        <w:pStyle w:val="Ttulo1"/>
        <w:jc w:val="center"/>
      </w:pPr>
      <w:bookmarkStart w:id="0" w:name="_GoBack"/>
      <w:bookmarkEnd w:id="0"/>
      <w:r>
        <w:t>ANÁLISIS DEL GRAVE DÉFICIT QUE AFECTA A LOS MUNICIPIOS DE CHILE</w:t>
      </w:r>
    </w:p>
    <w:p w14:paraId="25742D9E" w14:textId="77777777" w:rsidR="00AE1F04" w:rsidRDefault="00AE1F04" w:rsidP="00AE1F04">
      <w:pPr>
        <w:pStyle w:val="Ttulo2"/>
        <w:jc w:val="center"/>
      </w:pPr>
      <w:r>
        <w:t>ANTECEDENTES Y ESTIMACIONES ACTUALIZADAS A JULIO DE 2020</w:t>
      </w:r>
    </w:p>
    <w:p w14:paraId="7506C39D" w14:textId="77777777" w:rsidR="00AE1F04" w:rsidRDefault="00AE1F04" w:rsidP="00AE1F04"/>
    <w:p w14:paraId="1F8B473D" w14:textId="77777777" w:rsidR="00AE1F04" w:rsidRPr="0011118A" w:rsidRDefault="00C27274" w:rsidP="00E72628">
      <w:pPr>
        <w:jc w:val="both"/>
        <w:rPr>
          <w:rFonts w:ascii="Arial" w:hAnsi="Arial" w:cs="Arial"/>
          <w:b/>
        </w:rPr>
      </w:pPr>
      <w:r w:rsidRPr="0011118A">
        <w:rPr>
          <w:rFonts w:ascii="Arial" w:hAnsi="Arial" w:cs="Arial"/>
          <w:b/>
        </w:rPr>
        <w:t>ANTECEDENTES, ORIGEN DEL PROBLEMA</w:t>
      </w:r>
    </w:p>
    <w:p w14:paraId="3D38A389" w14:textId="77777777" w:rsidR="0011118A" w:rsidRDefault="0011118A" w:rsidP="00E72628">
      <w:pPr>
        <w:spacing w:after="120"/>
        <w:jc w:val="both"/>
        <w:rPr>
          <w:rFonts w:ascii="Arial" w:hAnsi="Arial" w:cs="Arial"/>
        </w:rPr>
      </w:pPr>
      <w:r w:rsidRPr="0011118A">
        <w:rPr>
          <w:rFonts w:ascii="Arial" w:hAnsi="Arial" w:cs="Arial"/>
        </w:rPr>
        <w:t>La crisis sanitaria ha derivado en crisis económica y social, en Chile y el mundo</w:t>
      </w:r>
      <w:r>
        <w:rPr>
          <w:rFonts w:ascii="Arial" w:hAnsi="Arial" w:cs="Arial"/>
        </w:rPr>
        <w:t>. L</w:t>
      </w:r>
      <w:r w:rsidRPr="0011118A">
        <w:rPr>
          <w:rFonts w:ascii="Arial" w:hAnsi="Arial" w:cs="Arial"/>
        </w:rPr>
        <w:t xml:space="preserve">a paralización de diversas actividades productivas y las decisiones </w:t>
      </w:r>
      <w:r>
        <w:rPr>
          <w:rFonts w:ascii="Arial" w:hAnsi="Arial" w:cs="Arial"/>
        </w:rPr>
        <w:t>de la autoridad de postergación en diversos pagos de beneficio municipal, se traducen al mes de Julio de 2020 en un grave déficit financiero municipal.</w:t>
      </w:r>
    </w:p>
    <w:p w14:paraId="40E69756" w14:textId="77777777" w:rsidR="00C27274" w:rsidRDefault="0011118A" w:rsidP="00E72628">
      <w:pPr>
        <w:spacing w:after="120"/>
        <w:jc w:val="both"/>
        <w:rPr>
          <w:rFonts w:ascii="Arial" w:hAnsi="Arial" w:cs="Arial"/>
        </w:rPr>
      </w:pPr>
      <w:r>
        <w:rPr>
          <w:rFonts w:ascii="Arial" w:hAnsi="Arial" w:cs="Arial"/>
        </w:rPr>
        <w:t xml:space="preserve">De mantenerse esta situación y no ser provistos los recursos deficitarios, la principal institución de servicios y presencia del estado en el territorio nacional, puede dejar de funcionar y, profundizar con ello, la crisis que </w:t>
      </w:r>
      <w:r w:rsidR="00460162">
        <w:rPr>
          <w:rFonts w:ascii="Arial" w:hAnsi="Arial" w:cs="Arial"/>
        </w:rPr>
        <w:t>se vive en la actualidad.</w:t>
      </w:r>
    </w:p>
    <w:p w14:paraId="69488C8A" w14:textId="51F378AB" w:rsidR="00460162" w:rsidRDefault="001A0F20" w:rsidP="00E72628">
      <w:pPr>
        <w:spacing w:after="120"/>
        <w:jc w:val="both"/>
        <w:rPr>
          <w:rFonts w:ascii="Arial" w:hAnsi="Arial" w:cs="Arial"/>
        </w:rPr>
      </w:pPr>
      <w:r>
        <w:rPr>
          <w:rFonts w:ascii="Arial" w:hAnsi="Arial" w:cs="Arial"/>
        </w:rPr>
        <w:t xml:space="preserve">El financiamiento de los municipios de Chile, depende básicamente de lo que recauda el propio sistema municipal </w:t>
      </w:r>
      <w:r w:rsidRPr="00D12545">
        <w:rPr>
          <w:rFonts w:ascii="Arial" w:hAnsi="Arial" w:cs="Arial"/>
        </w:rPr>
        <w:t xml:space="preserve">chileno. Un </w:t>
      </w:r>
      <w:r w:rsidR="005E3E94" w:rsidRPr="00D12545">
        <w:rPr>
          <w:rFonts w:ascii="Arial" w:hAnsi="Arial" w:cs="Arial"/>
        </w:rPr>
        <w:t xml:space="preserve">83,3 </w:t>
      </w:r>
      <w:r w:rsidRPr="00D12545">
        <w:rPr>
          <w:rFonts w:ascii="Arial" w:hAnsi="Arial" w:cs="Arial"/>
        </w:rPr>
        <w:t>% del financiamiento municipal depende de los propios municipios,</w:t>
      </w:r>
      <w:r w:rsidRPr="00B16888">
        <w:rPr>
          <w:rFonts w:ascii="Arial" w:hAnsi="Arial" w:cs="Arial"/>
          <w:color w:val="FF0000"/>
        </w:rPr>
        <w:t xml:space="preserve"> </w:t>
      </w:r>
      <w:r>
        <w:rPr>
          <w:rFonts w:ascii="Arial" w:hAnsi="Arial" w:cs="Arial"/>
        </w:rPr>
        <w:t>al margen de que estos recursos se recauden en el propio municipio o lleguen desde el Fondo Común Municipal, son recursos del sistema municipal chileno.</w:t>
      </w:r>
    </w:p>
    <w:p w14:paraId="1F448338" w14:textId="77777777" w:rsidR="001A0F20" w:rsidRDefault="001A0F20" w:rsidP="00E72628">
      <w:pPr>
        <w:spacing w:after="120"/>
        <w:jc w:val="both"/>
        <w:rPr>
          <w:rFonts w:ascii="Arial" w:hAnsi="Arial" w:cs="Arial"/>
        </w:rPr>
      </w:pPr>
      <w:r>
        <w:rPr>
          <w:rFonts w:ascii="Arial" w:hAnsi="Arial" w:cs="Arial"/>
        </w:rPr>
        <w:t>Estos Ingresos Municipales</w:t>
      </w:r>
      <w:r w:rsidR="0016437D">
        <w:rPr>
          <w:rFonts w:ascii="Arial" w:hAnsi="Arial" w:cs="Arial"/>
        </w:rPr>
        <w:t>, conocidos como Ingresos Propios Permanentes (IPP) e Ingresos del Fondo Común Municipal, se han visto reducidos producto de la menor actividad económica del país, pero sobre todo, por un conjunto de decisiones:</w:t>
      </w:r>
    </w:p>
    <w:p w14:paraId="226AC334" w14:textId="77777777" w:rsidR="0016437D" w:rsidRDefault="0016437D" w:rsidP="00E72628">
      <w:pPr>
        <w:pStyle w:val="Prrafodelista"/>
        <w:numPr>
          <w:ilvl w:val="0"/>
          <w:numId w:val="1"/>
        </w:numPr>
        <w:spacing w:after="120"/>
        <w:jc w:val="both"/>
        <w:rPr>
          <w:rFonts w:ascii="Arial" w:hAnsi="Arial" w:cs="Arial"/>
        </w:rPr>
      </w:pPr>
      <w:r>
        <w:rPr>
          <w:rFonts w:ascii="Arial" w:hAnsi="Arial" w:cs="Arial"/>
        </w:rPr>
        <w:t>Prórroga en el pago de Permisos de Circulación</w:t>
      </w:r>
    </w:p>
    <w:p w14:paraId="74CF5CC8" w14:textId="77777777" w:rsidR="0016437D" w:rsidRDefault="0016437D" w:rsidP="00E72628">
      <w:pPr>
        <w:pStyle w:val="Prrafodelista"/>
        <w:numPr>
          <w:ilvl w:val="0"/>
          <w:numId w:val="1"/>
        </w:numPr>
        <w:spacing w:after="120"/>
        <w:jc w:val="both"/>
        <w:rPr>
          <w:rFonts w:ascii="Arial" w:hAnsi="Arial" w:cs="Arial"/>
        </w:rPr>
      </w:pPr>
      <w:r>
        <w:rPr>
          <w:rFonts w:ascii="Arial" w:hAnsi="Arial" w:cs="Arial"/>
        </w:rPr>
        <w:t>Postergación de la cuota de Abril del Impuesto Territorial</w:t>
      </w:r>
    </w:p>
    <w:p w14:paraId="418E3D3E" w14:textId="5120C118" w:rsidR="00676468" w:rsidRDefault="00676468" w:rsidP="00E72628">
      <w:pPr>
        <w:pStyle w:val="Prrafodelista"/>
        <w:numPr>
          <w:ilvl w:val="0"/>
          <w:numId w:val="1"/>
        </w:numPr>
        <w:spacing w:after="120"/>
        <w:jc w:val="both"/>
        <w:rPr>
          <w:rFonts w:ascii="Arial" w:hAnsi="Arial" w:cs="Arial"/>
        </w:rPr>
      </w:pPr>
      <w:r>
        <w:rPr>
          <w:rFonts w:ascii="Arial" w:hAnsi="Arial" w:cs="Arial"/>
        </w:rPr>
        <w:t>Decreto Supremo N°420; nuevo beneficio Imp. Territorial</w:t>
      </w:r>
    </w:p>
    <w:p w14:paraId="52275C04" w14:textId="77777777" w:rsidR="0016437D" w:rsidRDefault="0016437D" w:rsidP="00E72628">
      <w:pPr>
        <w:pStyle w:val="Prrafodelista"/>
        <w:numPr>
          <w:ilvl w:val="0"/>
          <w:numId w:val="1"/>
        </w:numPr>
        <w:spacing w:after="120"/>
        <w:jc w:val="both"/>
        <w:rPr>
          <w:rFonts w:ascii="Arial" w:hAnsi="Arial" w:cs="Arial"/>
        </w:rPr>
      </w:pPr>
      <w:r>
        <w:rPr>
          <w:rFonts w:ascii="Arial" w:hAnsi="Arial" w:cs="Arial"/>
        </w:rPr>
        <w:t>Exención de pago de Impuesto Territorial de adultos mayores</w:t>
      </w:r>
    </w:p>
    <w:p w14:paraId="4B01ECEE" w14:textId="77777777" w:rsidR="0016437D" w:rsidRDefault="0016437D" w:rsidP="00E72628">
      <w:pPr>
        <w:pStyle w:val="Prrafodelista"/>
        <w:numPr>
          <w:ilvl w:val="0"/>
          <w:numId w:val="1"/>
        </w:numPr>
        <w:spacing w:after="120"/>
        <w:jc w:val="both"/>
        <w:rPr>
          <w:rFonts w:ascii="Arial" w:hAnsi="Arial" w:cs="Arial"/>
        </w:rPr>
      </w:pPr>
      <w:r>
        <w:rPr>
          <w:rFonts w:ascii="Arial" w:hAnsi="Arial" w:cs="Arial"/>
        </w:rPr>
        <w:t>Prórroga de la vigencia de las licencias de conducir por un año</w:t>
      </w:r>
    </w:p>
    <w:p w14:paraId="23EB3A62" w14:textId="77777777" w:rsidR="0016437D" w:rsidRDefault="0016437D" w:rsidP="00E72628">
      <w:pPr>
        <w:pStyle w:val="Prrafodelista"/>
        <w:numPr>
          <w:ilvl w:val="0"/>
          <w:numId w:val="1"/>
        </w:numPr>
        <w:spacing w:after="120"/>
        <w:jc w:val="both"/>
        <w:rPr>
          <w:rFonts w:ascii="Arial" w:hAnsi="Arial" w:cs="Arial"/>
        </w:rPr>
      </w:pPr>
      <w:r>
        <w:rPr>
          <w:rFonts w:ascii="Arial" w:hAnsi="Arial" w:cs="Arial"/>
        </w:rPr>
        <w:t>Disminución de los permisos de construcción</w:t>
      </w:r>
    </w:p>
    <w:p w14:paraId="122B85DD" w14:textId="77777777" w:rsidR="0016437D" w:rsidRDefault="0016437D" w:rsidP="00E72628">
      <w:pPr>
        <w:pStyle w:val="Prrafodelista"/>
        <w:numPr>
          <w:ilvl w:val="0"/>
          <w:numId w:val="1"/>
        </w:numPr>
        <w:spacing w:after="120"/>
        <w:jc w:val="both"/>
        <w:rPr>
          <w:rFonts w:ascii="Arial" w:hAnsi="Arial" w:cs="Arial"/>
        </w:rPr>
      </w:pPr>
      <w:r>
        <w:rPr>
          <w:rFonts w:ascii="Arial" w:hAnsi="Arial" w:cs="Arial"/>
        </w:rPr>
        <w:t>Menor ingresos por Derechos de Aseo (unidos al Imp. Territorial)</w:t>
      </w:r>
    </w:p>
    <w:p w14:paraId="2ABB34F8" w14:textId="5A9C6B09" w:rsidR="0016437D" w:rsidRDefault="0016437D" w:rsidP="00E72628">
      <w:pPr>
        <w:pStyle w:val="Prrafodelista"/>
        <w:numPr>
          <w:ilvl w:val="0"/>
          <w:numId w:val="1"/>
        </w:numPr>
        <w:spacing w:after="120"/>
        <w:jc w:val="both"/>
        <w:rPr>
          <w:rFonts w:ascii="Arial" w:hAnsi="Arial" w:cs="Arial"/>
        </w:rPr>
      </w:pPr>
      <w:r>
        <w:rPr>
          <w:rFonts w:ascii="Arial" w:hAnsi="Arial" w:cs="Arial"/>
        </w:rPr>
        <w:t xml:space="preserve">Menor </w:t>
      </w:r>
      <w:r w:rsidRPr="00D12545">
        <w:rPr>
          <w:rFonts w:ascii="Arial" w:hAnsi="Arial" w:cs="Arial"/>
        </w:rPr>
        <w:t xml:space="preserve"> </w:t>
      </w:r>
      <w:r>
        <w:rPr>
          <w:rFonts w:ascii="Arial" w:hAnsi="Arial" w:cs="Arial"/>
        </w:rPr>
        <w:t>actividad comercial</w:t>
      </w:r>
    </w:p>
    <w:p w14:paraId="6AEBE515" w14:textId="77777777" w:rsidR="0016437D" w:rsidRDefault="0016437D" w:rsidP="00E72628">
      <w:pPr>
        <w:pStyle w:val="Prrafodelista"/>
        <w:numPr>
          <w:ilvl w:val="0"/>
          <w:numId w:val="1"/>
        </w:numPr>
        <w:spacing w:after="120"/>
        <w:jc w:val="both"/>
        <w:rPr>
          <w:rFonts w:ascii="Arial" w:hAnsi="Arial" w:cs="Arial"/>
        </w:rPr>
      </w:pPr>
      <w:r>
        <w:rPr>
          <w:rFonts w:ascii="Arial" w:hAnsi="Arial" w:cs="Arial"/>
        </w:rPr>
        <w:t>Sin ingresos por casinos de juego</w:t>
      </w:r>
    </w:p>
    <w:p w14:paraId="76C05268" w14:textId="77777777" w:rsidR="00437300" w:rsidRDefault="00437300" w:rsidP="00E72628">
      <w:pPr>
        <w:spacing w:after="120"/>
        <w:jc w:val="both"/>
        <w:rPr>
          <w:rFonts w:ascii="Arial" w:hAnsi="Arial" w:cs="Arial"/>
        </w:rPr>
      </w:pPr>
    </w:p>
    <w:p w14:paraId="4B2662AE" w14:textId="77777777" w:rsidR="00437300" w:rsidRPr="00437300" w:rsidRDefault="00437300" w:rsidP="00E72628">
      <w:pPr>
        <w:spacing w:after="120"/>
        <w:jc w:val="both"/>
        <w:rPr>
          <w:rFonts w:ascii="Arial" w:hAnsi="Arial" w:cs="Arial"/>
          <w:b/>
        </w:rPr>
      </w:pPr>
      <w:r w:rsidRPr="00437300">
        <w:rPr>
          <w:rFonts w:ascii="Arial" w:hAnsi="Arial" w:cs="Arial"/>
          <w:b/>
        </w:rPr>
        <w:t>Estimaciones generales de déficit</w:t>
      </w:r>
    </w:p>
    <w:p w14:paraId="1AA493A4" w14:textId="2701B86E" w:rsidR="00EF3522" w:rsidRPr="00D12545" w:rsidRDefault="00437300" w:rsidP="00E72628">
      <w:pPr>
        <w:spacing w:after="120"/>
        <w:jc w:val="both"/>
        <w:rPr>
          <w:rFonts w:ascii="Arial" w:hAnsi="Arial" w:cs="Arial"/>
          <w:b/>
          <w:color w:val="FF0000"/>
        </w:rPr>
      </w:pPr>
      <w:r>
        <w:rPr>
          <w:rFonts w:ascii="Arial" w:hAnsi="Arial" w:cs="Arial"/>
        </w:rPr>
        <w:t xml:space="preserve">En el marco de las condiciones descritas, y tomando en cuenta el peso de cada uno de los ingresos en el total de ingresos, se han proyectado los menores recursos para los </w:t>
      </w:r>
      <w:r>
        <w:rPr>
          <w:rFonts w:ascii="Arial" w:hAnsi="Arial" w:cs="Arial"/>
        </w:rPr>
        <w:lastRenderedPageBreak/>
        <w:t xml:space="preserve">municipios del país. Para reforzar este análisis se </w:t>
      </w:r>
      <w:r w:rsidRPr="00D12545">
        <w:rPr>
          <w:rFonts w:ascii="Arial" w:hAnsi="Arial" w:cs="Arial"/>
        </w:rPr>
        <w:t>han recogido antecedentes</w:t>
      </w:r>
      <w:r w:rsidR="005E3E94" w:rsidRPr="00D12545">
        <w:rPr>
          <w:rFonts w:ascii="Arial" w:hAnsi="Arial" w:cs="Arial"/>
        </w:rPr>
        <w:t xml:space="preserve"> del comportamiento histórico bas</w:t>
      </w:r>
      <w:r w:rsidR="00D12545" w:rsidRPr="00D12545">
        <w:rPr>
          <w:rFonts w:ascii="Arial" w:hAnsi="Arial" w:cs="Arial"/>
        </w:rPr>
        <w:t>á</w:t>
      </w:r>
      <w:r w:rsidR="005E3E94" w:rsidRPr="00D12545">
        <w:rPr>
          <w:rFonts w:ascii="Arial" w:hAnsi="Arial" w:cs="Arial"/>
        </w:rPr>
        <w:t xml:space="preserve">ndose en datos   del SINIM </w:t>
      </w:r>
      <w:r w:rsidR="002F6454" w:rsidRPr="00D12545">
        <w:rPr>
          <w:rFonts w:ascii="Arial" w:hAnsi="Arial" w:cs="Arial"/>
        </w:rPr>
        <w:t>- SUBDERE</w:t>
      </w:r>
      <w:r w:rsidR="005E3E94" w:rsidRPr="00D12545">
        <w:rPr>
          <w:rFonts w:ascii="Arial" w:hAnsi="Arial" w:cs="Arial"/>
        </w:rPr>
        <w:t xml:space="preserve">, de los Balances de Ejecución Presupuestaria ,  </w:t>
      </w:r>
      <w:r w:rsidR="002F6454" w:rsidRPr="00D12545">
        <w:rPr>
          <w:rFonts w:ascii="Arial" w:hAnsi="Arial" w:cs="Arial"/>
        </w:rPr>
        <w:t xml:space="preserve">que se encuentran en las paginas Web de </w:t>
      </w:r>
      <w:r w:rsidR="005E3E94" w:rsidRPr="00D12545">
        <w:rPr>
          <w:rFonts w:ascii="Arial" w:hAnsi="Arial" w:cs="Arial"/>
        </w:rPr>
        <w:t xml:space="preserve"> transparencia activa</w:t>
      </w:r>
      <w:r w:rsidR="002F6454" w:rsidRPr="00D12545">
        <w:rPr>
          <w:rFonts w:ascii="Arial" w:hAnsi="Arial" w:cs="Arial"/>
        </w:rPr>
        <w:t xml:space="preserve"> de los propios municipios </w:t>
      </w:r>
      <w:r w:rsidR="005E3E94" w:rsidRPr="00D12545">
        <w:rPr>
          <w:rFonts w:ascii="Arial" w:hAnsi="Arial" w:cs="Arial"/>
        </w:rPr>
        <w:t xml:space="preserve">y datos </w:t>
      </w:r>
      <w:r w:rsidRPr="00D12545">
        <w:rPr>
          <w:rFonts w:ascii="Arial" w:hAnsi="Arial" w:cs="Arial"/>
        </w:rPr>
        <w:t>de</w:t>
      </w:r>
      <w:r w:rsidR="002F6454" w:rsidRPr="00D12545">
        <w:rPr>
          <w:rFonts w:ascii="Arial" w:hAnsi="Arial" w:cs="Arial"/>
        </w:rPr>
        <w:t xml:space="preserve"> </w:t>
      </w:r>
      <w:r w:rsidR="002F6454">
        <w:rPr>
          <w:rFonts w:ascii="Arial" w:hAnsi="Arial" w:cs="Arial"/>
        </w:rPr>
        <w:t xml:space="preserve">verificación de </w:t>
      </w:r>
      <w:r>
        <w:rPr>
          <w:rFonts w:ascii="Arial" w:hAnsi="Arial" w:cs="Arial"/>
        </w:rPr>
        <w:t xml:space="preserve"> algunos municipios</w:t>
      </w:r>
      <w:r w:rsidR="00EF3522">
        <w:rPr>
          <w:rFonts w:ascii="Arial" w:hAnsi="Arial" w:cs="Arial"/>
        </w:rPr>
        <w:t xml:space="preserve">, consultando cuál ha sido la disminución efectiva que han registrado al mes de Julio de 2020. Como estos menores ingresos afectan al conjunto del municipalismo, al margen de que estos recursos queden en el municipio o vayan al FCM, </w:t>
      </w:r>
      <w:r w:rsidR="00EF3522" w:rsidRPr="00D12545">
        <w:rPr>
          <w:rFonts w:ascii="Arial" w:hAnsi="Arial" w:cs="Arial"/>
          <w:b/>
        </w:rPr>
        <w:t>la cifra representa una afectación global del sistema municipal chileno.</w:t>
      </w:r>
    </w:p>
    <w:p w14:paraId="36C0B9AB" w14:textId="77777777" w:rsidR="00437300" w:rsidRDefault="00EF3522" w:rsidP="00E72628">
      <w:pPr>
        <w:spacing w:after="120"/>
        <w:jc w:val="both"/>
        <w:rPr>
          <w:rFonts w:ascii="Arial" w:hAnsi="Arial" w:cs="Arial"/>
        </w:rPr>
      </w:pPr>
      <w:r>
        <w:rPr>
          <w:rFonts w:ascii="Arial" w:hAnsi="Arial" w:cs="Arial"/>
        </w:rPr>
        <w:t>Todo ello, permite dar sustento a las cifras que se detallan a continuación.</w:t>
      </w:r>
    </w:p>
    <w:p w14:paraId="080D09C3" w14:textId="77777777" w:rsidR="00D12545" w:rsidRDefault="00D12545" w:rsidP="00E72628">
      <w:pPr>
        <w:spacing w:after="120"/>
        <w:jc w:val="both"/>
        <w:rPr>
          <w:rFonts w:ascii="Arial" w:hAnsi="Arial" w:cs="Arial"/>
          <w:b/>
        </w:rPr>
      </w:pPr>
    </w:p>
    <w:p w14:paraId="1A9FACB7" w14:textId="75F4E9F5" w:rsidR="00EF3522" w:rsidRPr="00EF3522" w:rsidRDefault="00EF3522" w:rsidP="00E72628">
      <w:pPr>
        <w:spacing w:after="120"/>
        <w:jc w:val="both"/>
        <w:rPr>
          <w:rFonts w:ascii="Arial" w:hAnsi="Arial" w:cs="Arial"/>
          <w:b/>
        </w:rPr>
      </w:pPr>
      <w:r w:rsidRPr="00EF3522">
        <w:rPr>
          <w:rFonts w:ascii="Arial" w:hAnsi="Arial" w:cs="Arial"/>
          <w:b/>
        </w:rPr>
        <w:t xml:space="preserve">Total de </w:t>
      </w:r>
      <w:r w:rsidR="00913A40">
        <w:rPr>
          <w:rFonts w:ascii="Arial" w:hAnsi="Arial" w:cs="Arial"/>
          <w:b/>
        </w:rPr>
        <w:t xml:space="preserve">estimación de menores ingresos  </w:t>
      </w:r>
      <w:r w:rsidR="00AD4F28">
        <w:rPr>
          <w:rFonts w:ascii="Arial" w:hAnsi="Arial" w:cs="Arial"/>
          <w:b/>
        </w:rPr>
        <w:t xml:space="preserve">anuales, </w:t>
      </w:r>
      <w:r w:rsidR="00913A40">
        <w:rPr>
          <w:rFonts w:ascii="Arial" w:hAnsi="Arial" w:cs="Arial"/>
          <w:b/>
        </w:rPr>
        <w:t xml:space="preserve">con datos de Julio </w:t>
      </w:r>
      <w:r w:rsidRPr="00EF3522">
        <w:rPr>
          <w:rFonts w:ascii="Arial" w:hAnsi="Arial" w:cs="Arial"/>
          <w:b/>
        </w:rPr>
        <w:t xml:space="preserve"> de 2020</w:t>
      </w:r>
    </w:p>
    <w:p w14:paraId="7AB1A8EA" w14:textId="71E4F901" w:rsidR="00EF3522" w:rsidRDefault="005E3E94" w:rsidP="00E72628">
      <w:pPr>
        <w:spacing w:after="120"/>
        <w:jc w:val="both"/>
        <w:rPr>
          <w:rFonts w:ascii="Arial" w:hAnsi="Arial" w:cs="Arial"/>
        </w:rPr>
      </w:pPr>
      <w:r>
        <w:rPr>
          <w:rFonts w:ascii="Arial" w:hAnsi="Arial" w:cs="Arial"/>
          <w:b/>
        </w:rPr>
        <w:t>La disminución de recursos  se estima entre  M</w:t>
      </w:r>
      <w:r w:rsidR="00913A40">
        <w:rPr>
          <w:rFonts w:ascii="Arial" w:hAnsi="Arial" w:cs="Arial"/>
          <w:b/>
        </w:rPr>
        <w:t xml:space="preserve">$ </w:t>
      </w:r>
      <w:r>
        <w:rPr>
          <w:rFonts w:ascii="Arial" w:hAnsi="Arial" w:cs="Arial"/>
          <w:b/>
        </w:rPr>
        <w:t>5</w:t>
      </w:r>
      <w:r w:rsidR="002F10EB">
        <w:rPr>
          <w:rFonts w:ascii="Arial" w:hAnsi="Arial" w:cs="Arial"/>
          <w:b/>
        </w:rPr>
        <w:t xml:space="preserve">90.017.414 </w:t>
      </w:r>
      <w:r w:rsidR="00EF3522">
        <w:rPr>
          <w:rFonts w:ascii="Arial" w:hAnsi="Arial" w:cs="Arial"/>
        </w:rPr>
        <w:t>(</w:t>
      </w:r>
      <w:r w:rsidR="003B6111">
        <w:rPr>
          <w:rFonts w:ascii="Arial" w:hAnsi="Arial" w:cs="Arial"/>
        </w:rPr>
        <w:t xml:space="preserve">quinientos </w:t>
      </w:r>
      <w:r w:rsidR="002F10EB">
        <w:rPr>
          <w:rFonts w:ascii="Arial" w:hAnsi="Arial" w:cs="Arial"/>
        </w:rPr>
        <w:t>noventa</w:t>
      </w:r>
      <w:r w:rsidR="003B6111">
        <w:rPr>
          <w:rFonts w:ascii="Arial" w:hAnsi="Arial" w:cs="Arial"/>
        </w:rPr>
        <w:t xml:space="preserve"> mil</w:t>
      </w:r>
      <w:r w:rsidR="000C51EB">
        <w:rPr>
          <w:rFonts w:ascii="Arial" w:hAnsi="Arial" w:cs="Arial"/>
        </w:rPr>
        <w:t xml:space="preserve"> </w:t>
      </w:r>
      <w:r w:rsidR="002F10EB">
        <w:rPr>
          <w:rFonts w:ascii="Arial" w:hAnsi="Arial" w:cs="Arial"/>
        </w:rPr>
        <w:t>diecisiete</w:t>
      </w:r>
      <w:r w:rsidR="003B6111">
        <w:rPr>
          <w:rFonts w:ascii="Arial" w:hAnsi="Arial" w:cs="Arial"/>
        </w:rPr>
        <w:t xml:space="preserve"> </w:t>
      </w:r>
      <w:r w:rsidR="00EF3522">
        <w:rPr>
          <w:rFonts w:ascii="Arial" w:hAnsi="Arial" w:cs="Arial"/>
        </w:rPr>
        <w:t xml:space="preserve"> </w:t>
      </w:r>
      <w:r w:rsidR="000C51EB">
        <w:rPr>
          <w:rFonts w:ascii="Arial" w:hAnsi="Arial" w:cs="Arial"/>
        </w:rPr>
        <w:t xml:space="preserve">millones  con </w:t>
      </w:r>
      <w:r w:rsidR="002F10EB">
        <w:rPr>
          <w:rFonts w:ascii="Arial" w:hAnsi="Arial" w:cs="Arial"/>
        </w:rPr>
        <w:t xml:space="preserve">cuatrocientos catorce </w:t>
      </w:r>
      <w:r w:rsidR="00493AAC">
        <w:rPr>
          <w:rFonts w:ascii="Arial" w:hAnsi="Arial" w:cs="Arial"/>
        </w:rPr>
        <w:t>mil pesos). Estos menores recursos representan un 18,</w:t>
      </w:r>
      <w:r w:rsidR="002F10EB">
        <w:rPr>
          <w:rFonts w:ascii="Arial" w:hAnsi="Arial" w:cs="Arial"/>
        </w:rPr>
        <w:t>3</w:t>
      </w:r>
      <w:r w:rsidR="00493AAC">
        <w:rPr>
          <w:rFonts w:ascii="Arial" w:hAnsi="Arial" w:cs="Arial"/>
        </w:rPr>
        <w:t>% de menores recursos</w:t>
      </w:r>
      <w:r w:rsidR="0074341D">
        <w:rPr>
          <w:rFonts w:ascii="Arial" w:hAnsi="Arial" w:cs="Arial"/>
        </w:rPr>
        <w:t>, como total anual, en base a lo observado hasta</w:t>
      </w:r>
      <w:r w:rsidR="00493AAC">
        <w:rPr>
          <w:rFonts w:ascii="Arial" w:hAnsi="Arial" w:cs="Arial"/>
        </w:rPr>
        <w:t xml:space="preserve"> Julio de 2020</w:t>
      </w:r>
      <w:r w:rsidR="0074341D">
        <w:rPr>
          <w:rFonts w:ascii="Arial" w:hAnsi="Arial" w:cs="Arial"/>
        </w:rPr>
        <w:t>, y</w:t>
      </w:r>
      <w:r w:rsidR="00493AAC">
        <w:rPr>
          <w:rFonts w:ascii="Arial" w:hAnsi="Arial" w:cs="Arial"/>
        </w:rPr>
        <w:t xml:space="preserve"> en relación a lo percibido </w:t>
      </w:r>
      <w:r w:rsidR="0074341D">
        <w:rPr>
          <w:rFonts w:ascii="Arial" w:hAnsi="Arial" w:cs="Arial"/>
        </w:rPr>
        <w:t>el</w:t>
      </w:r>
      <w:r w:rsidR="00493AAC">
        <w:rPr>
          <w:rFonts w:ascii="Arial" w:hAnsi="Arial" w:cs="Arial"/>
        </w:rPr>
        <w:t xml:space="preserve"> 2019.</w:t>
      </w:r>
    </w:p>
    <w:p w14:paraId="0CAA214E" w14:textId="77777777" w:rsidR="00493AAC" w:rsidRDefault="00493AAC" w:rsidP="00E72628">
      <w:pPr>
        <w:spacing w:after="120"/>
        <w:jc w:val="both"/>
        <w:rPr>
          <w:rFonts w:ascii="Arial" w:hAnsi="Arial" w:cs="Arial"/>
        </w:rPr>
      </w:pPr>
    </w:p>
    <w:p w14:paraId="75CC7065" w14:textId="77777777" w:rsidR="00493AAC" w:rsidRPr="00493AAC" w:rsidRDefault="00493AAC" w:rsidP="00E72628">
      <w:pPr>
        <w:spacing w:after="120"/>
        <w:jc w:val="both"/>
        <w:rPr>
          <w:rFonts w:ascii="Arial" w:hAnsi="Arial" w:cs="Arial"/>
          <w:b/>
        </w:rPr>
      </w:pPr>
      <w:r w:rsidRPr="00493AAC">
        <w:rPr>
          <w:rFonts w:ascii="Arial" w:hAnsi="Arial" w:cs="Arial"/>
          <w:b/>
        </w:rPr>
        <w:t>Detalle por principales Ingresos</w:t>
      </w:r>
    </w:p>
    <w:p w14:paraId="3F00C256" w14:textId="348EF5DD" w:rsidR="00493AAC" w:rsidRDefault="00493AAC" w:rsidP="00E72628">
      <w:pPr>
        <w:pStyle w:val="Prrafodelista"/>
        <w:numPr>
          <w:ilvl w:val="0"/>
          <w:numId w:val="2"/>
        </w:numPr>
        <w:spacing w:after="120"/>
        <w:contextualSpacing w:val="0"/>
        <w:jc w:val="both"/>
        <w:rPr>
          <w:rFonts w:ascii="Arial" w:hAnsi="Arial" w:cs="Arial"/>
        </w:rPr>
      </w:pPr>
      <w:r w:rsidRPr="00493AAC">
        <w:rPr>
          <w:rFonts w:ascii="Arial" w:hAnsi="Arial" w:cs="Arial"/>
          <w:b/>
        </w:rPr>
        <w:t>Permisos de circulación</w:t>
      </w:r>
      <w:r>
        <w:rPr>
          <w:rFonts w:ascii="Arial" w:hAnsi="Arial" w:cs="Arial"/>
        </w:rPr>
        <w:t xml:space="preserve">: </w:t>
      </w:r>
      <w:r w:rsidR="007B791D">
        <w:rPr>
          <w:rFonts w:ascii="Arial" w:hAnsi="Arial" w:cs="Arial"/>
        </w:rPr>
        <w:t xml:space="preserve">Esta disminución corresponde a pago de abril que fue postergado agosto  la estimación que existe   entre los municipios va en general de una disminución entre 8% al 21% </w:t>
      </w:r>
      <w:r>
        <w:rPr>
          <w:rFonts w:ascii="Arial" w:hAnsi="Arial" w:cs="Arial"/>
        </w:rPr>
        <w:t xml:space="preserve">la prórroga en el pago </w:t>
      </w:r>
      <w:r w:rsidR="007B791D">
        <w:rPr>
          <w:rFonts w:ascii="Arial" w:hAnsi="Arial" w:cs="Arial"/>
        </w:rPr>
        <w:t xml:space="preserve">se  estima que </w:t>
      </w:r>
      <w:r>
        <w:rPr>
          <w:rFonts w:ascii="Arial" w:hAnsi="Arial" w:cs="Arial"/>
        </w:rPr>
        <w:t xml:space="preserve">afecta </w:t>
      </w:r>
      <w:r w:rsidR="007B791D">
        <w:rPr>
          <w:rFonts w:ascii="Arial" w:hAnsi="Arial" w:cs="Arial"/>
        </w:rPr>
        <w:t xml:space="preserve">aproximadamente </w:t>
      </w:r>
      <w:r>
        <w:rPr>
          <w:rFonts w:ascii="Arial" w:hAnsi="Arial" w:cs="Arial"/>
        </w:rPr>
        <w:t xml:space="preserve">en un </w:t>
      </w:r>
      <w:r w:rsidR="000C51EB">
        <w:rPr>
          <w:rFonts w:ascii="Arial" w:hAnsi="Arial" w:cs="Arial"/>
        </w:rPr>
        <w:t>15</w:t>
      </w:r>
      <w:r>
        <w:rPr>
          <w:rFonts w:ascii="Arial" w:hAnsi="Arial" w:cs="Arial"/>
        </w:rPr>
        <w:t>% de la recaudación normal, ello se traduce en M$</w:t>
      </w:r>
      <w:r w:rsidR="000C51EB">
        <w:rPr>
          <w:rFonts w:ascii="Arial" w:hAnsi="Arial" w:cs="Arial"/>
        </w:rPr>
        <w:t>86.224.001</w:t>
      </w:r>
      <w:r>
        <w:rPr>
          <w:rFonts w:ascii="Arial" w:hAnsi="Arial" w:cs="Arial"/>
        </w:rPr>
        <w:t xml:space="preserve"> menos de recursos a Julio de 2020</w:t>
      </w:r>
      <w:r w:rsidR="002F6454">
        <w:rPr>
          <w:rFonts w:ascii="Arial" w:hAnsi="Arial" w:cs="Arial"/>
        </w:rPr>
        <w:t xml:space="preserve"> </w:t>
      </w:r>
    </w:p>
    <w:p w14:paraId="1B2C2999" w14:textId="6E3D4E0B" w:rsidR="00493AAC" w:rsidRDefault="00493AAC" w:rsidP="00E72628">
      <w:pPr>
        <w:pStyle w:val="Prrafodelista"/>
        <w:numPr>
          <w:ilvl w:val="0"/>
          <w:numId w:val="2"/>
        </w:numPr>
        <w:spacing w:after="120"/>
        <w:contextualSpacing w:val="0"/>
        <w:jc w:val="both"/>
        <w:rPr>
          <w:rFonts w:ascii="Arial" w:hAnsi="Arial" w:cs="Arial"/>
        </w:rPr>
      </w:pPr>
      <w:r w:rsidRPr="00B234F0">
        <w:rPr>
          <w:rFonts w:ascii="Arial" w:hAnsi="Arial" w:cs="Arial"/>
          <w:b/>
        </w:rPr>
        <w:t>Patentes Municipales</w:t>
      </w:r>
      <w:r>
        <w:rPr>
          <w:rFonts w:ascii="Arial" w:hAnsi="Arial" w:cs="Arial"/>
        </w:rPr>
        <w:t xml:space="preserve">. </w:t>
      </w:r>
      <w:r w:rsidR="007B791D">
        <w:rPr>
          <w:rFonts w:ascii="Arial" w:hAnsi="Arial" w:cs="Arial"/>
        </w:rPr>
        <w:t>Las patentes se pagan en enero del año anterior y las correspondientes  a este año  en julio</w:t>
      </w:r>
      <w:r w:rsidR="005A5D1F">
        <w:rPr>
          <w:rFonts w:ascii="Arial" w:hAnsi="Arial" w:cs="Arial"/>
        </w:rPr>
        <w:t>,</w:t>
      </w:r>
      <w:r w:rsidR="007B791D">
        <w:rPr>
          <w:rFonts w:ascii="Arial" w:hAnsi="Arial" w:cs="Arial"/>
        </w:rPr>
        <w:t xml:space="preserve"> </w:t>
      </w:r>
      <w:r w:rsidR="00403B0D">
        <w:rPr>
          <w:rFonts w:ascii="Arial" w:hAnsi="Arial" w:cs="Arial"/>
        </w:rPr>
        <w:t xml:space="preserve"> de acuerdo al estudio con algunos municipios la disminución actual es de entre un entre un 4% a un 17 %  pero e</w:t>
      </w:r>
      <w:r>
        <w:rPr>
          <w:rFonts w:ascii="Arial" w:hAnsi="Arial" w:cs="Arial"/>
        </w:rPr>
        <w:t>n consideración a estimaciones de la Cámara de Comercio, sobre actividades comerciales afectadas, se estima una afectación de un 23% de menores ingresos</w:t>
      </w:r>
      <w:r w:rsidR="00B234F0">
        <w:rPr>
          <w:rFonts w:ascii="Arial" w:hAnsi="Arial" w:cs="Arial"/>
        </w:rPr>
        <w:t>, esto representa M$82,616.561,de menores ingresos al sistema municipal chileno</w:t>
      </w:r>
      <w:r w:rsidR="005A5D1F">
        <w:rPr>
          <w:rFonts w:ascii="Arial" w:hAnsi="Arial" w:cs="Arial"/>
        </w:rPr>
        <w:t>, como total anual, de lo presupuestado como ingreso</w:t>
      </w:r>
      <w:r w:rsidR="00B234F0">
        <w:rPr>
          <w:rFonts w:ascii="Arial" w:hAnsi="Arial" w:cs="Arial"/>
        </w:rPr>
        <w:t xml:space="preserve"> a Julio de 2020.</w:t>
      </w:r>
    </w:p>
    <w:p w14:paraId="08448995" w14:textId="49B1E6E6" w:rsidR="00B234F0" w:rsidRDefault="00B234F0" w:rsidP="00E72628">
      <w:pPr>
        <w:pStyle w:val="Prrafodelista"/>
        <w:numPr>
          <w:ilvl w:val="0"/>
          <w:numId w:val="2"/>
        </w:numPr>
        <w:spacing w:after="120"/>
        <w:contextualSpacing w:val="0"/>
        <w:jc w:val="both"/>
        <w:rPr>
          <w:rFonts w:ascii="Arial" w:hAnsi="Arial" w:cs="Arial"/>
        </w:rPr>
      </w:pPr>
      <w:r w:rsidRPr="00B234F0">
        <w:rPr>
          <w:rFonts w:ascii="Arial" w:hAnsi="Arial" w:cs="Arial"/>
          <w:b/>
        </w:rPr>
        <w:t>Impuesto Territorial</w:t>
      </w:r>
      <w:r>
        <w:rPr>
          <w:rFonts w:ascii="Arial" w:hAnsi="Arial" w:cs="Arial"/>
        </w:rPr>
        <w:t>: La decisión del Legislativo de postergar la cuota del Impuesto Territorial para futuras cuotas</w:t>
      </w:r>
      <w:r w:rsidR="00403B0D">
        <w:rPr>
          <w:rFonts w:ascii="Arial" w:hAnsi="Arial" w:cs="Arial"/>
        </w:rPr>
        <w:t xml:space="preserve"> de pago en Julio septiembre y noviembre </w:t>
      </w:r>
      <w:r>
        <w:rPr>
          <w:rFonts w:ascii="Arial" w:hAnsi="Arial" w:cs="Arial"/>
        </w:rPr>
        <w:t xml:space="preserve">, representa </w:t>
      </w:r>
      <w:r w:rsidR="00B510FB">
        <w:rPr>
          <w:rFonts w:ascii="Arial" w:hAnsi="Arial" w:cs="Arial"/>
        </w:rPr>
        <w:t xml:space="preserve">actualmente </w:t>
      </w:r>
      <w:r>
        <w:rPr>
          <w:rFonts w:ascii="Arial" w:hAnsi="Arial" w:cs="Arial"/>
        </w:rPr>
        <w:t>un 15% de menor recaudación, lo que se traduce en M$ 21</w:t>
      </w:r>
      <w:r w:rsidR="000C51EB">
        <w:rPr>
          <w:rFonts w:ascii="Arial" w:hAnsi="Arial" w:cs="Arial"/>
        </w:rPr>
        <w:t>3.114.673</w:t>
      </w:r>
      <w:r>
        <w:rPr>
          <w:rFonts w:ascii="Arial" w:hAnsi="Arial" w:cs="Arial"/>
        </w:rPr>
        <w:t>. Como se ve es el ítem de mayor afectación en cifras absolutas.</w:t>
      </w:r>
    </w:p>
    <w:p w14:paraId="709C9374" w14:textId="3078D454" w:rsidR="00676468" w:rsidRPr="00676468" w:rsidRDefault="00676468" w:rsidP="00676468">
      <w:pPr>
        <w:pStyle w:val="Prrafodelista"/>
        <w:numPr>
          <w:ilvl w:val="0"/>
          <w:numId w:val="2"/>
        </w:numPr>
        <w:spacing w:after="120"/>
        <w:contextualSpacing w:val="0"/>
        <w:jc w:val="both"/>
        <w:rPr>
          <w:rFonts w:ascii="Arial" w:hAnsi="Arial" w:cs="Arial"/>
        </w:rPr>
      </w:pPr>
      <w:r w:rsidRPr="00676468">
        <w:rPr>
          <w:rFonts w:ascii="Arial" w:hAnsi="Arial" w:cs="Arial"/>
          <w:b/>
        </w:rPr>
        <w:t>Impuesto Territorial (DS N°420)</w:t>
      </w:r>
      <w:r w:rsidRPr="00676468">
        <w:rPr>
          <w:rFonts w:ascii="Arial" w:hAnsi="Arial" w:cs="Arial"/>
        </w:rPr>
        <w:t>: Al momento de redactar este documento se agrega la información respecto de la modificación al Decreto Supremo N°420</w:t>
      </w:r>
      <w:r>
        <w:rPr>
          <w:rFonts w:ascii="Arial" w:hAnsi="Arial" w:cs="Arial"/>
        </w:rPr>
        <w:t>, que establece que:</w:t>
      </w:r>
      <w:r w:rsidR="00585931">
        <w:rPr>
          <w:rFonts w:ascii="Arial" w:hAnsi="Arial" w:cs="Arial"/>
        </w:rPr>
        <w:t xml:space="preserve"> </w:t>
      </w:r>
      <w:r w:rsidR="00585931" w:rsidRPr="00585931">
        <w:rPr>
          <w:rFonts w:ascii="Arial" w:hAnsi="Arial" w:cs="Arial"/>
          <w:b/>
          <w:i/>
        </w:rPr>
        <w:t>“P</w:t>
      </w:r>
      <w:r w:rsidRPr="00585931">
        <w:rPr>
          <w:rFonts w:ascii="Arial" w:hAnsi="Arial" w:cs="Arial"/>
          <w:b/>
          <w:i/>
        </w:rPr>
        <w:t xml:space="preserve">rorrogase </w:t>
      </w:r>
      <w:r w:rsidR="00585931" w:rsidRPr="00585931">
        <w:rPr>
          <w:rFonts w:ascii="Arial" w:hAnsi="Arial" w:cs="Arial"/>
          <w:b/>
          <w:i/>
        </w:rPr>
        <w:t xml:space="preserve">los plazos para </w:t>
      </w:r>
      <w:r w:rsidRPr="00585931">
        <w:rPr>
          <w:rFonts w:ascii="Arial" w:hAnsi="Arial" w:cs="Arial"/>
          <w:b/>
          <w:i/>
        </w:rPr>
        <w:t>el</w:t>
      </w:r>
      <w:r w:rsidR="00585931" w:rsidRPr="00585931">
        <w:rPr>
          <w:rFonts w:ascii="Arial" w:hAnsi="Arial" w:cs="Arial"/>
          <w:b/>
          <w:i/>
        </w:rPr>
        <w:t xml:space="preserve"> </w:t>
      </w:r>
      <w:r w:rsidRPr="00585931">
        <w:rPr>
          <w:rFonts w:ascii="Arial" w:hAnsi="Arial" w:cs="Arial"/>
          <w:b/>
          <w:i/>
        </w:rPr>
        <w:t xml:space="preserve">pago de las cuotas </w:t>
      </w:r>
      <w:r w:rsidR="00585931" w:rsidRPr="00585931">
        <w:rPr>
          <w:rFonts w:ascii="Arial" w:hAnsi="Arial" w:cs="Arial"/>
          <w:b/>
          <w:i/>
        </w:rPr>
        <w:t xml:space="preserve">del Impuesto </w:t>
      </w:r>
      <w:r w:rsidR="00585931" w:rsidRPr="00585931">
        <w:rPr>
          <w:rFonts w:ascii="Arial" w:hAnsi="Arial" w:cs="Arial"/>
          <w:b/>
          <w:i/>
        </w:rPr>
        <w:lastRenderedPageBreak/>
        <w:t>Territorial con</w:t>
      </w:r>
      <w:r w:rsidRPr="00585931">
        <w:rPr>
          <w:rFonts w:ascii="Arial" w:hAnsi="Arial" w:cs="Arial"/>
          <w:b/>
          <w:i/>
        </w:rPr>
        <w:t xml:space="preserve"> vencimiento </w:t>
      </w:r>
      <w:r w:rsidR="00585931" w:rsidRPr="00585931">
        <w:rPr>
          <w:rFonts w:ascii="Arial" w:hAnsi="Arial" w:cs="Arial"/>
          <w:b/>
          <w:i/>
        </w:rPr>
        <w:t xml:space="preserve">el </w:t>
      </w:r>
      <w:r w:rsidRPr="00585931">
        <w:rPr>
          <w:rFonts w:ascii="Arial" w:hAnsi="Arial" w:cs="Arial"/>
          <w:b/>
          <w:i/>
        </w:rPr>
        <w:t xml:space="preserve">30 de septiembre y </w:t>
      </w:r>
      <w:r w:rsidR="00585931" w:rsidRPr="00585931">
        <w:rPr>
          <w:rFonts w:ascii="Arial" w:hAnsi="Arial" w:cs="Arial"/>
          <w:b/>
          <w:i/>
        </w:rPr>
        <w:t xml:space="preserve">el </w:t>
      </w:r>
      <w:r w:rsidRPr="00585931">
        <w:rPr>
          <w:rFonts w:ascii="Arial" w:hAnsi="Arial" w:cs="Arial"/>
          <w:b/>
          <w:i/>
        </w:rPr>
        <w:t xml:space="preserve">30 de noviembre de 2020, las cuales </w:t>
      </w:r>
      <w:r w:rsidR="00585931" w:rsidRPr="00585931">
        <w:rPr>
          <w:rFonts w:ascii="Arial" w:hAnsi="Arial" w:cs="Arial"/>
          <w:b/>
          <w:i/>
        </w:rPr>
        <w:t xml:space="preserve">se </w:t>
      </w:r>
      <w:r w:rsidRPr="00585931">
        <w:rPr>
          <w:rFonts w:ascii="Arial" w:hAnsi="Arial" w:cs="Arial"/>
          <w:b/>
          <w:i/>
        </w:rPr>
        <w:t xml:space="preserve">podrán </w:t>
      </w:r>
      <w:r w:rsidR="00585931" w:rsidRPr="00585931">
        <w:rPr>
          <w:rFonts w:ascii="Arial" w:hAnsi="Arial" w:cs="Arial"/>
          <w:b/>
          <w:i/>
        </w:rPr>
        <w:t>pagar en cuatro cuotas y reajustadas, en los plazos de pago de las cuotas correspondientes al impuesto territorial del año</w:t>
      </w:r>
      <w:r w:rsidRPr="00585931">
        <w:rPr>
          <w:rFonts w:ascii="Arial" w:hAnsi="Arial" w:cs="Arial"/>
          <w:b/>
          <w:i/>
        </w:rPr>
        <w:t xml:space="preserve"> 2021</w:t>
      </w:r>
      <w:r w:rsidR="00585931" w:rsidRPr="00585931">
        <w:rPr>
          <w:rFonts w:ascii="Arial" w:hAnsi="Arial" w:cs="Arial"/>
          <w:b/>
          <w:i/>
        </w:rPr>
        <w:t>”</w:t>
      </w:r>
      <w:r w:rsidRPr="00585931">
        <w:rPr>
          <w:rFonts w:ascii="Arial" w:hAnsi="Arial" w:cs="Arial"/>
          <w:b/>
          <w:i/>
        </w:rPr>
        <w:t>.</w:t>
      </w:r>
      <w:r w:rsidRPr="00676468">
        <w:rPr>
          <w:rFonts w:ascii="Arial" w:hAnsi="Arial" w:cs="Arial"/>
        </w:rPr>
        <w:t xml:space="preserve"> </w:t>
      </w:r>
      <w:r w:rsidR="00A93D11">
        <w:rPr>
          <w:rFonts w:ascii="Arial" w:hAnsi="Arial" w:cs="Arial"/>
        </w:rPr>
        <w:t>Estimamos que esta medida es de extrema gravedad, son muchas las propiedades que pueden acogerse a este beneficio. No contamos con información que nos permita proyectar el efecto sobre la recaudación, pero dado el alcance que puede tener, se oficiará con urgencia a las instituciones responsables solicitando información</w:t>
      </w:r>
      <w:r w:rsidR="00CF2F66">
        <w:rPr>
          <w:rFonts w:ascii="Arial" w:hAnsi="Arial" w:cs="Arial"/>
        </w:rPr>
        <w:t xml:space="preserve"> (no está considerada esta medida en los cálculos finales)</w:t>
      </w:r>
      <w:r w:rsidR="00A93D11">
        <w:rPr>
          <w:rFonts w:ascii="Arial" w:hAnsi="Arial" w:cs="Arial"/>
        </w:rPr>
        <w:t>.</w:t>
      </w:r>
    </w:p>
    <w:p w14:paraId="485ED90B" w14:textId="02A4ABB1" w:rsidR="00B234F0" w:rsidRDefault="00B234F0" w:rsidP="00E72628">
      <w:pPr>
        <w:pStyle w:val="Prrafodelista"/>
        <w:numPr>
          <w:ilvl w:val="0"/>
          <w:numId w:val="2"/>
        </w:numPr>
        <w:spacing w:after="120"/>
        <w:contextualSpacing w:val="0"/>
        <w:jc w:val="both"/>
        <w:rPr>
          <w:rFonts w:ascii="Arial" w:hAnsi="Arial" w:cs="Arial"/>
        </w:rPr>
      </w:pPr>
      <w:r w:rsidRPr="001C1965">
        <w:rPr>
          <w:rFonts w:ascii="Arial" w:hAnsi="Arial" w:cs="Arial"/>
          <w:b/>
        </w:rPr>
        <w:t>Licencias de conducir</w:t>
      </w:r>
      <w:r>
        <w:rPr>
          <w:rFonts w:ascii="Arial" w:hAnsi="Arial" w:cs="Arial"/>
        </w:rPr>
        <w:t xml:space="preserve">: el hecho de que todas las licencias que vencían este año tengan vigencia hasta el año próximo, representa una disminución de un </w:t>
      </w:r>
      <w:r w:rsidR="000C51EB">
        <w:rPr>
          <w:rFonts w:ascii="Arial" w:hAnsi="Arial" w:cs="Arial"/>
        </w:rPr>
        <w:t>45</w:t>
      </w:r>
      <w:r>
        <w:rPr>
          <w:rFonts w:ascii="Arial" w:hAnsi="Arial" w:cs="Arial"/>
        </w:rPr>
        <w:t>% de lo que recaudan los municipios por este concepto. Esto significa M$</w:t>
      </w:r>
      <w:r w:rsidR="000C51EB">
        <w:rPr>
          <w:rFonts w:ascii="Arial" w:hAnsi="Arial" w:cs="Arial"/>
        </w:rPr>
        <w:t>18.186.939</w:t>
      </w:r>
      <w:r>
        <w:rPr>
          <w:rFonts w:ascii="Arial" w:hAnsi="Arial" w:cs="Arial"/>
        </w:rPr>
        <w:t xml:space="preserve"> de menores ingresos.</w:t>
      </w:r>
    </w:p>
    <w:p w14:paraId="79B95282" w14:textId="4C25DC3F" w:rsidR="00B234F0" w:rsidRDefault="00B234F0" w:rsidP="00E72628">
      <w:pPr>
        <w:pStyle w:val="Prrafodelista"/>
        <w:numPr>
          <w:ilvl w:val="0"/>
          <w:numId w:val="2"/>
        </w:numPr>
        <w:spacing w:after="120"/>
        <w:contextualSpacing w:val="0"/>
        <w:jc w:val="both"/>
        <w:rPr>
          <w:rFonts w:ascii="Arial" w:hAnsi="Arial" w:cs="Arial"/>
        </w:rPr>
      </w:pPr>
      <w:r w:rsidRPr="001C1965">
        <w:rPr>
          <w:rFonts w:ascii="Arial" w:hAnsi="Arial" w:cs="Arial"/>
          <w:b/>
        </w:rPr>
        <w:t>Derechos de Aseo</w:t>
      </w:r>
      <w:r>
        <w:rPr>
          <w:rFonts w:ascii="Arial" w:hAnsi="Arial" w:cs="Arial"/>
        </w:rPr>
        <w:t xml:space="preserve">: buena parte de los derechos de aseo se perciben con el pago del Impuesto Territorial, al quedar postergado el pago de contribuciones, no se perciben estos recursos por Derechos de Aseo, lo que se traduce en un </w:t>
      </w:r>
      <w:r w:rsidR="000C51EB">
        <w:rPr>
          <w:rFonts w:ascii="Arial" w:hAnsi="Arial" w:cs="Arial"/>
        </w:rPr>
        <w:t>23</w:t>
      </w:r>
      <w:r>
        <w:rPr>
          <w:rFonts w:ascii="Arial" w:hAnsi="Arial" w:cs="Arial"/>
        </w:rPr>
        <w:t>% de disminución y M$</w:t>
      </w:r>
      <w:r w:rsidR="000C51EB">
        <w:rPr>
          <w:rFonts w:ascii="Arial" w:hAnsi="Arial" w:cs="Arial"/>
        </w:rPr>
        <w:t>30.860.919</w:t>
      </w:r>
      <w:r>
        <w:rPr>
          <w:rFonts w:ascii="Arial" w:hAnsi="Arial" w:cs="Arial"/>
        </w:rPr>
        <w:t>, de menores recursos.</w:t>
      </w:r>
    </w:p>
    <w:p w14:paraId="559F4B6C" w14:textId="253CED6B" w:rsidR="00B234F0" w:rsidRDefault="00B234F0" w:rsidP="00E72628">
      <w:pPr>
        <w:pStyle w:val="Prrafodelista"/>
        <w:numPr>
          <w:ilvl w:val="0"/>
          <w:numId w:val="2"/>
        </w:numPr>
        <w:spacing w:after="120"/>
        <w:contextualSpacing w:val="0"/>
        <w:jc w:val="both"/>
        <w:rPr>
          <w:rFonts w:ascii="Arial" w:hAnsi="Arial" w:cs="Arial"/>
        </w:rPr>
      </w:pPr>
      <w:r w:rsidRPr="001C1965">
        <w:rPr>
          <w:rFonts w:ascii="Arial" w:hAnsi="Arial" w:cs="Arial"/>
          <w:b/>
        </w:rPr>
        <w:t>Casinos de Juegos</w:t>
      </w:r>
      <w:r>
        <w:rPr>
          <w:rFonts w:ascii="Arial" w:hAnsi="Arial" w:cs="Arial"/>
        </w:rPr>
        <w:t xml:space="preserve">: </w:t>
      </w:r>
      <w:r w:rsidR="007D27CE">
        <w:rPr>
          <w:rFonts w:ascii="Arial" w:hAnsi="Arial" w:cs="Arial"/>
        </w:rPr>
        <w:t>Debido a las medidas sanitarias estos no han podido funcionar, afectando en un 50% los ingresos por este concepto, con M$1</w:t>
      </w:r>
      <w:r w:rsidR="002673B5">
        <w:rPr>
          <w:rFonts w:ascii="Arial" w:hAnsi="Arial" w:cs="Arial"/>
        </w:rPr>
        <w:t>5.000.000</w:t>
      </w:r>
      <w:r w:rsidR="007D27CE">
        <w:rPr>
          <w:rFonts w:ascii="Arial" w:hAnsi="Arial" w:cs="Arial"/>
        </w:rPr>
        <w:t xml:space="preserve"> de menores recursos.</w:t>
      </w:r>
    </w:p>
    <w:p w14:paraId="5B1D545C" w14:textId="1F6F029B" w:rsidR="007D27CE" w:rsidRDefault="007D27CE" w:rsidP="00E72628">
      <w:pPr>
        <w:pStyle w:val="Prrafodelista"/>
        <w:numPr>
          <w:ilvl w:val="0"/>
          <w:numId w:val="2"/>
        </w:numPr>
        <w:spacing w:after="120"/>
        <w:contextualSpacing w:val="0"/>
        <w:jc w:val="both"/>
        <w:rPr>
          <w:rFonts w:ascii="Arial" w:hAnsi="Arial" w:cs="Arial"/>
        </w:rPr>
      </w:pPr>
      <w:r w:rsidRPr="001C1965">
        <w:rPr>
          <w:rFonts w:ascii="Arial" w:hAnsi="Arial" w:cs="Arial"/>
          <w:b/>
        </w:rPr>
        <w:t>Concesiones:</w:t>
      </w:r>
      <w:r>
        <w:rPr>
          <w:rFonts w:ascii="Arial" w:hAnsi="Arial" w:cs="Arial"/>
        </w:rPr>
        <w:t xml:space="preserve"> múltiples actividades artísticas y comerciales que se desarrollan en el espacio público deben pagar una concesión al municipio, como estas actividades no han podido desarrollarse la merma de ingresos municipales es de un </w:t>
      </w:r>
      <w:r w:rsidR="000C51EB">
        <w:rPr>
          <w:rFonts w:ascii="Arial" w:hAnsi="Arial" w:cs="Arial"/>
        </w:rPr>
        <w:t>30</w:t>
      </w:r>
      <w:r>
        <w:rPr>
          <w:rFonts w:ascii="Arial" w:hAnsi="Arial" w:cs="Arial"/>
        </w:rPr>
        <w:t>%, en cifras absolutas M$</w:t>
      </w:r>
      <w:r w:rsidR="000C51EB">
        <w:rPr>
          <w:rFonts w:ascii="Arial" w:hAnsi="Arial" w:cs="Arial"/>
        </w:rPr>
        <w:t>19.277.181</w:t>
      </w:r>
      <w:r>
        <w:rPr>
          <w:rFonts w:ascii="Arial" w:hAnsi="Arial" w:cs="Arial"/>
        </w:rPr>
        <w:t xml:space="preserve"> de menores ingresos.</w:t>
      </w:r>
    </w:p>
    <w:p w14:paraId="0F3A3D5E" w14:textId="542B672A" w:rsidR="007D27CE" w:rsidRDefault="007D27CE" w:rsidP="00E72628">
      <w:pPr>
        <w:pStyle w:val="Prrafodelista"/>
        <w:numPr>
          <w:ilvl w:val="0"/>
          <w:numId w:val="2"/>
        </w:numPr>
        <w:spacing w:after="120"/>
        <w:contextualSpacing w:val="0"/>
        <w:jc w:val="both"/>
        <w:rPr>
          <w:rFonts w:ascii="Arial" w:hAnsi="Arial" w:cs="Arial"/>
        </w:rPr>
      </w:pPr>
      <w:r w:rsidRPr="001C1965">
        <w:rPr>
          <w:rFonts w:ascii="Arial" w:hAnsi="Arial" w:cs="Arial"/>
          <w:b/>
        </w:rPr>
        <w:t>Permisos de edificación</w:t>
      </w:r>
      <w:r>
        <w:rPr>
          <w:rFonts w:ascii="Arial" w:hAnsi="Arial" w:cs="Arial"/>
        </w:rPr>
        <w:t xml:space="preserve">: por el comportamiento observado en distintos municipios se llega a una reducción de un </w:t>
      </w:r>
      <w:r w:rsidR="007B791D">
        <w:rPr>
          <w:rFonts w:ascii="Arial" w:hAnsi="Arial" w:cs="Arial"/>
        </w:rPr>
        <w:t>6</w:t>
      </w:r>
      <w:r w:rsidR="002673B5">
        <w:rPr>
          <w:rFonts w:ascii="Arial" w:hAnsi="Arial" w:cs="Arial"/>
        </w:rPr>
        <w:t>0</w:t>
      </w:r>
      <w:r>
        <w:rPr>
          <w:rFonts w:ascii="Arial" w:hAnsi="Arial" w:cs="Arial"/>
        </w:rPr>
        <w:t>%, lo que significa M$</w:t>
      </w:r>
      <w:r w:rsidR="002673B5">
        <w:rPr>
          <w:rFonts w:ascii="Arial" w:hAnsi="Arial" w:cs="Arial"/>
        </w:rPr>
        <w:t>41.369.659</w:t>
      </w:r>
      <w:r w:rsidR="007B791D">
        <w:rPr>
          <w:rFonts w:ascii="Arial" w:hAnsi="Arial" w:cs="Arial"/>
        </w:rPr>
        <w:t xml:space="preserve"> de menos ingresos</w:t>
      </w:r>
      <w:r>
        <w:rPr>
          <w:rFonts w:ascii="Arial" w:hAnsi="Arial" w:cs="Arial"/>
        </w:rPr>
        <w:t>.</w:t>
      </w:r>
    </w:p>
    <w:p w14:paraId="485100DC" w14:textId="77777777" w:rsidR="007D27CE" w:rsidRDefault="007D27CE" w:rsidP="00E72628">
      <w:pPr>
        <w:pStyle w:val="Prrafodelista"/>
        <w:numPr>
          <w:ilvl w:val="0"/>
          <w:numId w:val="2"/>
        </w:numPr>
        <w:spacing w:after="120"/>
        <w:contextualSpacing w:val="0"/>
        <w:jc w:val="both"/>
        <w:rPr>
          <w:rFonts w:ascii="Arial" w:hAnsi="Arial" w:cs="Arial"/>
        </w:rPr>
      </w:pPr>
      <w:r w:rsidRPr="001C1965">
        <w:rPr>
          <w:rFonts w:ascii="Arial" w:hAnsi="Arial" w:cs="Arial"/>
          <w:b/>
        </w:rPr>
        <w:t>Publicidad</w:t>
      </w:r>
      <w:r>
        <w:rPr>
          <w:rFonts w:ascii="Arial" w:hAnsi="Arial" w:cs="Arial"/>
        </w:rPr>
        <w:t>: en consideración a la baja de la actividad comercial, se estima una reducción de un 23%, con M$5.319.387 millones menos.</w:t>
      </w:r>
    </w:p>
    <w:p w14:paraId="669ADD39" w14:textId="77777777" w:rsidR="007D27CE" w:rsidRDefault="007D27CE" w:rsidP="00E72628">
      <w:pPr>
        <w:pStyle w:val="Prrafodelista"/>
        <w:numPr>
          <w:ilvl w:val="0"/>
          <w:numId w:val="2"/>
        </w:numPr>
        <w:spacing w:after="120"/>
        <w:contextualSpacing w:val="0"/>
        <w:jc w:val="both"/>
        <w:rPr>
          <w:rFonts w:ascii="Arial" w:hAnsi="Arial" w:cs="Arial"/>
        </w:rPr>
      </w:pPr>
      <w:r w:rsidRPr="001C1965">
        <w:rPr>
          <w:rFonts w:ascii="Arial" w:hAnsi="Arial" w:cs="Arial"/>
          <w:b/>
        </w:rPr>
        <w:t>Patentes acuícolas</w:t>
      </w:r>
      <w:r>
        <w:rPr>
          <w:rFonts w:ascii="Arial" w:hAnsi="Arial" w:cs="Arial"/>
        </w:rPr>
        <w:t>: se estima un 35% menos de recaudación, que se traduce en M$2.688.767 de menores ingresos.</w:t>
      </w:r>
    </w:p>
    <w:p w14:paraId="5E25C3B9" w14:textId="77777777" w:rsidR="001C1965" w:rsidRDefault="007D27CE" w:rsidP="00E72628">
      <w:pPr>
        <w:pStyle w:val="Prrafodelista"/>
        <w:numPr>
          <w:ilvl w:val="0"/>
          <w:numId w:val="2"/>
        </w:numPr>
        <w:spacing w:after="120"/>
        <w:contextualSpacing w:val="0"/>
        <w:jc w:val="both"/>
        <w:rPr>
          <w:rFonts w:ascii="Arial" w:hAnsi="Arial" w:cs="Arial"/>
        </w:rPr>
      </w:pPr>
      <w:r w:rsidRPr="001C1965">
        <w:rPr>
          <w:rFonts w:ascii="Arial" w:hAnsi="Arial" w:cs="Arial"/>
          <w:b/>
        </w:rPr>
        <w:t>Patentes mineras</w:t>
      </w:r>
      <w:r>
        <w:rPr>
          <w:rFonts w:ascii="Arial" w:hAnsi="Arial" w:cs="Arial"/>
        </w:rPr>
        <w:t>: actividad con paralización parcial que se traduce en un 23% de reducción</w:t>
      </w:r>
      <w:r w:rsidR="001C1965">
        <w:rPr>
          <w:rFonts w:ascii="Arial" w:hAnsi="Arial" w:cs="Arial"/>
        </w:rPr>
        <w:t>, con M$6.333.716 de menores ingresos.</w:t>
      </w:r>
    </w:p>
    <w:p w14:paraId="69D27F40" w14:textId="20468726" w:rsidR="007D27CE" w:rsidRDefault="001C1965" w:rsidP="00E72628">
      <w:pPr>
        <w:pStyle w:val="Prrafodelista"/>
        <w:numPr>
          <w:ilvl w:val="0"/>
          <w:numId w:val="2"/>
        </w:numPr>
        <w:spacing w:after="120"/>
        <w:contextualSpacing w:val="0"/>
        <w:jc w:val="both"/>
        <w:rPr>
          <w:rFonts w:ascii="Arial" w:hAnsi="Arial" w:cs="Arial"/>
        </w:rPr>
      </w:pPr>
      <w:r w:rsidRPr="001C1965">
        <w:rPr>
          <w:rFonts w:ascii="Arial" w:hAnsi="Arial" w:cs="Arial"/>
          <w:b/>
        </w:rPr>
        <w:t>Multas de beneficio municipal</w:t>
      </w:r>
      <w:r>
        <w:rPr>
          <w:rFonts w:ascii="Arial" w:hAnsi="Arial" w:cs="Arial"/>
        </w:rPr>
        <w:t>: la menor actividad de tránsito y todo tipo de actividades industriales y comerciales, se traduce en menores multas, ello representa una disminución de un 6</w:t>
      </w:r>
      <w:r w:rsidR="007B791D">
        <w:rPr>
          <w:rFonts w:ascii="Arial" w:hAnsi="Arial" w:cs="Arial"/>
        </w:rPr>
        <w:t>5</w:t>
      </w:r>
      <w:r>
        <w:rPr>
          <w:rFonts w:ascii="Arial" w:hAnsi="Arial" w:cs="Arial"/>
        </w:rPr>
        <w:t>%, que equivale a M$6</w:t>
      </w:r>
      <w:r w:rsidR="007B791D">
        <w:rPr>
          <w:rFonts w:ascii="Arial" w:hAnsi="Arial" w:cs="Arial"/>
        </w:rPr>
        <w:t>9.025.613</w:t>
      </w:r>
      <w:r w:rsidR="007D27CE">
        <w:rPr>
          <w:rFonts w:ascii="Arial" w:hAnsi="Arial" w:cs="Arial"/>
        </w:rPr>
        <w:t xml:space="preserve">  </w:t>
      </w:r>
    </w:p>
    <w:p w14:paraId="4B689B6E" w14:textId="77777777" w:rsidR="001C1965" w:rsidRDefault="001C1965" w:rsidP="00E72628">
      <w:pPr>
        <w:spacing w:after="120"/>
        <w:jc w:val="both"/>
        <w:rPr>
          <w:rFonts w:ascii="Arial" w:hAnsi="Arial" w:cs="Arial"/>
        </w:rPr>
      </w:pPr>
    </w:p>
    <w:p w14:paraId="071FBB5B" w14:textId="25294C19" w:rsidR="001C1965" w:rsidRPr="001C1965" w:rsidRDefault="001C1965" w:rsidP="00E72628">
      <w:pPr>
        <w:spacing w:after="120"/>
        <w:jc w:val="both"/>
        <w:rPr>
          <w:rFonts w:ascii="Arial" w:hAnsi="Arial" w:cs="Arial"/>
          <w:b/>
        </w:rPr>
      </w:pPr>
      <w:r w:rsidRPr="001C1965">
        <w:rPr>
          <w:rFonts w:ascii="Arial" w:hAnsi="Arial" w:cs="Arial"/>
          <w:b/>
        </w:rPr>
        <w:lastRenderedPageBreak/>
        <w:t>Proyección Anual</w:t>
      </w:r>
      <w:r w:rsidR="001B0F33">
        <w:rPr>
          <w:rFonts w:ascii="Arial" w:hAnsi="Arial" w:cs="Arial"/>
          <w:b/>
        </w:rPr>
        <w:t>, de mantenerse las medidas todo el 2020</w:t>
      </w:r>
    </w:p>
    <w:p w14:paraId="67635737" w14:textId="3DC3158E" w:rsidR="00EF3522" w:rsidRDefault="001C1965" w:rsidP="00E72628">
      <w:pPr>
        <w:spacing w:after="120"/>
        <w:jc w:val="both"/>
        <w:rPr>
          <w:rFonts w:ascii="Arial" w:hAnsi="Arial" w:cs="Arial"/>
        </w:rPr>
      </w:pPr>
      <w:r>
        <w:rPr>
          <w:rFonts w:ascii="Arial" w:hAnsi="Arial" w:cs="Arial"/>
        </w:rPr>
        <w:t xml:space="preserve">Buena parte de los </w:t>
      </w:r>
      <w:proofErr w:type="spellStart"/>
      <w:r>
        <w:rPr>
          <w:rFonts w:ascii="Arial" w:hAnsi="Arial" w:cs="Arial"/>
        </w:rPr>
        <w:t>item</w:t>
      </w:r>
      <w:r w:rsidR="0041576F">
        <w:rPr>
          <w:rFonts w:ascii="Arial" w:hAnsi="Arial" w:cs="Arial"/>
        </w:rPr>
        <w:t>e</w:t>
      </w:r>
      <w:r>
        <w:rPr>
          <w:rFonts w:ascii="Arial" w:hAnsi="Arial" w:cs="Arial"/>
        </w:rPr>
        <w:t>s</w:t>
      </w:r>
      <w:proofErr w:type="spellEnd"/>
      <w:r>
        <w:rPr>
          <w:rFonts w:ascii="Arial" w:hAnsi="Arial" w:cs="Arial"/>
        </w:rPr>
        <w:t xml:space="preserve"> de ingresos municipales descritos se verán afectados de manera acumulativa, las postergaciones generarán nuevas postergaciones, las actividades afectadas se irán sumando con el paso de los meses, lo que lleva a estimar que este déficit se mantendrá y, en algunos casos, se profundizará la menor recauda</w:t>
      </w:r>
      <w:r w:rsidR="00DF4092">
        <w:rPr>
          <w:rFonts w:ascii="Arial" w:hAnsi="Arial" w:cs="Arial"/>
        </w:rPr>
        <w:t>c</w:t>
      </w:r>
      <w:r>
        <w:rPr>
          <w:rFonts w:ascii="Arial" w:hAnsi="Arial" w:cs="Arial"/>
        </w:rPr>
        <w:t>ión</w:t>
      </w:r>
      <w:r w:rsidR="00DF4092">
        <w:rPr>
          <w:rFonts w:ascii="Arial" w:hAnsi="Arial" w:cs="Arial"/>
        </w:rPr>
        <w:t xml:space="preserve">. </w:t>
      </w:r>
    </w:p>
    <w:p w14:paraId="6915CBEB" w14:textId="43FAD13C" w:rsidR="00DF4092" w:rsidRDefault="00DF4092" w:rsidP="00E72628">
      <w:pPr>
        <w:spacing w:after="120"/>
        <w:jc w:val="both"/>
        <w:rPr>
          <w:rFonts w:ascii="Arial" w:hAnsi="Arial" w:cs="Arial"/>
        </w:rPr>
      </w:pPr>
      <w:r>
        <w:rPr>
          <w:rFonts w:ascii="Arial" w:hAnsi="Arial" w:cs="Arial"/>
        </w:rPr>
        <w:t xml:space="preserve">Si estas condiciones se </w:t>
      </w:r>
      <w:r w:rsidR="00AA43EA">
        <w:rPr>
          <w:rFonts w:ascii="Arial" w:hAnsi="Arial" w:cs="Arial"/>
        </w:rPr>
        <w:t>agravan</w:t>
      </w:r>
      <w:r>
        <w:rPr>
          <w:rFonts w:ascii="Arial" w:hAnsi="Arial" w:cs="Arial"/>
        </w:rPr>
        <w:t xml:space="preserve">, se proyecta una reducción de ingresos, que puede </w:t>
      </w:r>
      <w:r w:rsidR="005A5D1F">
        <w:rPr>
          <w:rFonts w:ascii="Arial" w:hAnsi="Arial" w:cs="Arial"/>
        </w:rPr>
        <w:t>llegar a</w:t>
      </w:r>
      <w:r>
        <w:rPr>
          <w:rFonts w:ascii="Arial" w:hAnsi="Arial" w:cs="Arial"/>
        </w:rPr>
        <w:t xml:space="preserve"> </w:t>
      </w:r>
      <w:r w:rsidR="00AA43EA">
        <w:rPr>
          <w:rFonts w:ascii="Arial" w:hAnsi="Arial" w:cs="Arial"/>
        </w:rPr>
        <w:t xml:space="preserve"> lo menos en </w:t>
      </w:r>
      <w:r w:rsidRPr="001B0F33">
        <w:rPr>
          <w:rFonts w:ascii="Arial" w:hAnsi="Arial" w:cs="Arial"/>
          <w:b/>
        </w:rPr>
        <w:t>7</w:t>
      </w:r>
      <w:r w:rsidR="000B5E9C">
        <w:rPr>
          <w:rFonts w:ascii="Arial" w:hAnsi="Arial" w:cs="Arial"/>
          <w:b/>
        </w:rPr>
        <w:t>9</w:t>
      </w:r>
      <w:r w:rsidR="002673B5">
        <w:rPr>
          <w:rFonts w:ascii="Arial" w:hAnsi="Arial" w:cs="Arial"/>
          <w:b/>
        </w:rPr>
        <w:t>2</w:t>
      </w:r>
      <w:r w:rsidRPr="001B0F33">
        <w:rPr>
          <w:rFonts w:ascii="Arial" w:hAnsi="Arial" w:cs="Arial"/>
          <w:b/>
        </w:rPr>
        <w:t xml:space="preserve"> mil millones</w:t>
      </w:r>
      <w:r w:rsidR="005A5D1F">
        <w:rPr>
          <w:rFonts w:ascii="Arial" w:hAnsi="Arial" w:cs="Arial"/>
        </w:rPr>
        <w:t xml:space="preserve">, </w:t>
      </w:r>
      <w:r>
        <w:rPr>
          <w:rFonts w:ascii="Arial" w:hAnsi="Arial" w:cs="Arial"/>
        </w:rPr>
        <w:t xml:space="preserve">para este año 2020. </w:t>
      </w:r>
    </w:p>
    <w:p w14:paraId="043CE8A4" w14:textId="51514FAF" w:rsidR="00DF4092" w:rsidRDefault="00DF4092" w:rsidP="00E72628">
      <w:pPr>
        <w:spacing w:after="120"/>
        <w:jc w:val="both"/>
        <w:rPr>
          <w:rFonts w:ascii="Arial" w:hAnsi="Arial" w:cs="Arial"/>
        </w:rPr>
      </w:pPr>
      <w:r>
        <w:rPr>
          <w:rFonts w:ascii="Arial" w:hAnsi="Arial" w:cs="Arial"/>
        </w:rPr>
        <w:t xml:space="preserve">El anuncio comunicado por SUBDERE  a todos los municipios del país, señalando que no se recibirán los recursos </w:t>
      </w:r>
      <w:r w:rsidRPr="00D12545">
        <w:rPr>
          <w:rFonts w:ascii="Arial" w:hAnsi="Arial" w:cs="Arial"/>
        </w:rPr>
        <w:t xml:space="preserve">que tradicionalmente reciben </w:t>
      </w:r>
      <w:r w:rsidR="00913A40" w:rsidRPr="00D12545">
        <w:rPr>
          <w:rFonts w:ascii="Arial" w:hAnsi="Arial" w:cs="Arial"/>
        </w:rPr>
        <w:t xml:space="preserve">por los saldos del FCM </w:t>
      </w:r>
      <w:r w:rsidR="00913A40">
        <w:rPr>
          <w:rFonts w:ascii="Arial" w:hAnsi="Arial" w:cs="Arial"/>
        </w:rPr>
        <w:t>(</w:t>
      </w:r>
      <w:r w:rsidR="00D12545">
        <w:rPr>
          <w:rFonts w:ascii="Arial" w:hAnsi="Arial" w:cs="Arial"/>
        </w:rPr>
        <w:t>en los meses de Julio / Agosto)</w:t>
      </w:r>
      <w:r w:rsidRPr="00B16888">
        <w:rPr>
          <w:rFonts w:ascii="Arial" w:hAnsi="Arial" w:cs="Arial"/>
          <w:color w:val="FF0000"/>
        </w:rPr>
        <w:t xml:space="preserve"> </w:t>
      </w:r>
      <w:r>
        <w:rPr>
          <w:rFonts w:ascii="Arial" w:hAnsi="Arial" w:cs="Arial"/>
        </w:rPr>
        <w:t>es una muestra elocuente</w:t>
      </w:r>
      <w:r w:rsidR="00554913">
        <w:rPr>
          <w:rFonts w:ascii="Arial" w:hAnsi="Arial" w:cs="Arial"/>
        </w:rPr>
        <w:t xml:space="preserve"> de la gravedad de la situación.</w:t>
      </w:r>
    </w:p>
    <w:p w14:paraId="2FB58F21" w14:textId="3A21A704" w:rsidR="00554913" w:rsidRPr="00913A40" w:rsidRDefault="00554913" w:rsidP="00E72628">
      <w:pPr>
        <w:spacing w:after="120"/>
        <w:jc w:val="both"/>
        <w:rPr>
          <w:rFonts w:ascii="Arial" w:hAnsi="Arial" w:cs="Arial"/>
          <w:color w:val="FF0000"/>
        </w:rPr>
      </w:pPr>
      <w:r>
        <w:rPr>
          <w:rFonts w:ascii="Arial" w:hAnsi="Arial" w:cs="Arial"/>
        </w:rPr>
        <w:t xml:space="preserve">Como se anticipó las estimaciones aquí presentadas han sido contrastadas con antecedentes objetivos de algunos municipios, </w:t>
      </w:r>
      <w:r w:rsidRPr="00D12545">
        <w:rPr>
          <w:rFonts w:ascii="Arial" w:hAnsi="Arial" w:cs="Arial"/>
        </w:rPr>
        <w:t xml:space="preserve">ello ha permitido </w:t>
      </w:r>
      <w:r w:rsidR="00B510FB" w:rsidRPr="00D12545">
        <w:rPr>
          <w:rFonts w:ascii="Arial" w:hAnsi="Arial" w:cs="Arial"/>
        </w:rPr>
        <w:t>verificar estas estimaciones realizando algunos ajustes.</w:t>
      </w:r>
      <w:r>
        <w:rPr>
          <w:rFonts w:ascii="Arial" w:hAnsi="Arial" w:cs="Arial"/>
        </w:rPr>
        <w:t xml:space="preserve"> Esta revisión permite observar </w:t>
      </w:r>
      <w:r w:rsidR="00D12545">
        <w:rPr>
          <w:rFonts w:ascii="Arial" w:hAnsi="Arial" w:cs="Arial"/>
        </w:rPr>
        <w:t xml:space="preserve">que los </w:t>
      </w:r>
      <w:r>
        <w:rPr>
          <w:rFonts w:ascii="Arial" w:hAnsi="Arial" w:cs="Arial"/>
        </w:rPr>
        <w:t xml:space="preserve">municipios registran disminuciones generales de ingresos </w:t>
      </w:r>
      <w:r w:rsidR="00702CFD">
        <w:rPr>
          <w:rFonts w:ascii="Arial" w:hAnsi="Arial" w:cs="Arial"/>
        </w:rPr>
        <w:t xml:space="preserve">entre un </w:t>
      </w:r>
      <w:r w:rsidR="00702CFD" w:rsidRPr="006D5CE5">
        <w:rPr>
          <w:rFonts w:ascii="Arial" w:hAnsi="Arial" w:cs="Arial"/>
          <w:b/>
        </w:rPr>
        <w:t>6% a un 20%</w:t>
      </w:r>
      <w:r w:rsidR="00702CFD">
        <w:rPr>
          <w:rFonts w:ascii="Arial" w:hAnsi="Arial" w:cs="Arial"/>
        </w:rPr>
        <w:t xml:space="preserve"> </w:t>
      </w:r>
      <w:r>
        <w:rPr>
          <w:rFonts w:ascii="Arial" w:hAnsi="Arial" w:cs="Arial"/>
        </w:rPr>
        <w:t xml:space="preserve">de </w:t>
      </w:r>
      <w:r w:rsidRPr="00D12545">
        <w:rPr>
          <w:rFonts w:ascii="Arial" w:hAnsi="Arial" w:cs="Arial"/>
        </w:rPr>
        <w:t xml:space="preserve">sus ingresos </w:t>
      </w:r>
      <w:r>
        <w:rPr>
          <w:rFonts w:ascii="Arial" w:hAnsi="Arial" w:cs="Arial"/>
        </w:rPr>
        <w:t>normales</w:t>
      </w:r>
      <w:r w:rsidR="00913A40">
        <w:rPr>
          <w:rFonts w:ascii="Arial" w:hAnsi="Arial" w:cs="Arial"/>
        </w:rPr>
        <w:t>,</w:t>
      </w:r>
      <w:r w:rsidR="00702CFD">
        <w:rPr>
          <w:rFonts w:ascii="Arial" w:hAnsi="Arial" w:cs="Arial"/>
        </w:rPr>
        <w:t xml:space="preserve"> incluso  ya ni siquiera es posible pensar en un presupuesto como el 2019</w:t>
      </w:r>
      <w:r w:rsidR="00D12545">
        <w:rPr>
          <w:rFonts w:ascii="Arial" w:hAnsi="Arial" w:cs="Arial"/>
        </w:rPr>
        <w:t>,</w:t>
      </w:r>
      <w:r w:rsidR="00702CFD">
        <w:rPr>
          <w:rFonts w:ascii="Arial" w:hAnsi="Arial" w:cs="Arial"/>
        </w:rPr>
        <w:t xml:space="preserve"> </w:t>
      </w:r>
      <w:r w:rsidR="00913A40">
        <w:rPr>
          <w:rFonts w:ascii="Arial" w:hAnsi="Arial" w:cs="Arial"/>
        </w:rPr>
        <w:t xml:space="preserve"> </w:t>
      </w:r>
      <w:r w:rsidR="002F6454" w:rsidRPr="00D12545">
        <w:rPr>
          <w:rFonts w:ascii="Arial" w:hAnsi="Arial" w:cs="Arial"/>
        </w:rPr>
        <w:t>en algunos casos</w:t>
      </w:r>
      <w:r w:rsidR="00D12545" w:rsidRPr="00D12545">
        <w:rPr>
          <w:rFonts w:ascii="Arial" w:hAnsi="Arial" w:cs="Arial"/>
        </w:rPr>
        <w:t>, son cifras</w:t>
      </w:r>
      <w:r w:rsidR="002F6454" w:rsidRPr="00D12545">
        <w:rPr>
          <w:rFonts w:ascii="Arial" w:hAnsi="Arial" w:cs="Arial"/>
        </w:rPr>
        <w:t xml:space="preserve"> </w:t>
      </w:r>
      <w:r w:rsidR="00913A40" w:rsidRPr="00D12545">
        <w:rPr>
          <w:rFonts w:ascii="Arial" w:hAnsi="Arial" w:cs="Arial"/>
        </w:rPr>
        <w:t>s</w:t>
      </w:r>
      <w:r w:rsidR="00D12545" w:rsidRPr="00D12545">
        <w:rPr>
          <w:rFonts w:ascii="Arial" w:hAnsi="Arial" w:cs="Arial"/>
        </w:rPr>
        <w:t>ól</w:t>
      </w:r>
      <w:r w:rsidR="00913A40" w:rsidRPr="00D12545">
        <w:rPr>
          <w:rFonts w:ascii="Arial" w:hAnsi="Arial" w:cs="Arial"/>
        </w:rPr>
        <w:t>o  comparable</w:t>
      </w:r>
      <w:r w:rsidR="00D12545" w:rsidRPr="00D12545">
        <w:rPr>
          <w:rFonts w:ascii="Arial" w:hAnsi="Arial" w:cs="Arial"/>
        </w:rPr>
        <w:t>s</w:t>
      </w:r>
      <w:r w:rsidR="00913A40" w:rsidRPr="00D12545">
        <w:rPr>
          <w:rFonts w:ascii="Arial" w:hAnsi="Arial" w:cs="Arial"/>
        </w:rPr>
        <w:t xml:space="preserve"> con  los recursos obtenidos   en el año 201</w:t>
      </w:r>
      <w:r w:rsidR="00702CFD" w:rsidRPr="00D12545">
        <w:rPr>
          <w:rFonts w:ascii="Arial" w:hAnsi="Arial" w:cs="Arial"/>
        </w:rPr>
        <w:t>7</w:t>
      </w:r>
      <w:r w:rsidR="00D12545" w:rsidRPr="00D12545">
        <w:rPr>
          <w:rFonts w:ascii="Arial" w:hAnsi="Arial" w:cs="Arial"/>
        </w:rPr>
        <w:t>.</w:t>
      </w:r>
    </w:p>
    <w:p w14:paraId="700EEA8D" w14:textId="79AF1C4F" w:rsidR="0056193A" w:rsidRPr="007566B5" w:rsidRDefault="0023720E" w:rsidP="00E72628">
      <w:pPr>
        <w:spacing w:after="120"/>
        <w:jc w:val="both"/>
        <w:rPr>
          <w:rFonts w:ascii="Arial" w:hAnsi="Arial" w:cs="Arial"/>
        </w:rPr>
      </w:pPr>
      <w:r w:rsidRPr="007566B5">
        <w:rPr>
          <w:rFonts w:ascii="Arial" w:hAnsi="Arial" w:cs="Arial"/>
        </w:rPr>
        <w:t>Las municipalidades se encuentran en insolvencia financiera</w:t>
      </w:r>
      <w:r w:rsidR="00D12545" w:rsidRPr="007566B5">
        <w:rPr>
          <w:rFonts w:ascii="Arial" w:hAnsi="Arial" w:cs="Arial"/>
        </w:rPr>
        <w:t xml:space="preserve">, lo </w:t>
      </w:r>
      <w:r w:rsidRPr="007566B5">
        <w:rPr>
          <w:rFonts w:ascii="Arial" w:hAnsi="Arial" w:cs="Arial"/>
        </w:rPr>
        <w:t>que no s</w:t>
      </w:r>
      <w:r w:rsidR="00D12545" w:rsidRPr="007566B5">
        <w:rPr>
          <w:rFonts w:ascii="Arial" w:hAnsi="Arial" w:cs="Arial"/>
        </w:rPr>
        <w:t>ó</w:t>
      </w:r>
      <w:r w:rsidRPr="007566B5">
        <w:rPr>
          <w:rFonts w:ascii="Arial" w:hAnsi="Arial" w:cs="Arial"/>
        </w:rPr>
        <w:t>lo est</w:t>
      </w:r>
      <w:r w:rsidR="00D12545" w:rsidRPr="007566B5">
        <w:rPr>
          <w:rFonts w:ascii="Arial" w:hAnsi="Arial" w:cs="Arial"/>
        </w:rPr>
        <w:t>á</w:t>
      </w:r>
      <w:r w:rsidRPr="007566B5">
        <w:rPr>
          <w:rFonts w:ascii="Arial" w:hAnsi="Arial" w:cs="Arial"/>
        </w:rPr>
        <w:t xml:space="preserve"> afectando a los municipios   de mediano y menor desarrollo sino a todos</w:t>
      </w:r>
      <w:r w:rsidR="00BB7426" w:rsidRPr="007566B5">
        <w:rPr>
          <w:rFonts w:ascii="Arial" w:hAnsi="Arial" w:cs="Arial"/>
        </w:rPr>
        <w:t>, sin importar</w:t>
      </w:r>
      <w:r w:rsidRPr="007566B5">
        <w:rPr>
          <w:rFonts w:ascii="Arial" w:hAnsi="Arial" w:cs="Arial"/>
        </w:rPr>
        <w:t xml:space="preserve"> el tipo</w:t>
      </w:r>
      <w:r w:rsidR="00BB7426" w:rsidRPr="007566B5">
        <w:rPr>
          <w:rFonts w:ascii="Arial" w:hAnsi="Arial" w:cs="Arial"/>
        </w:rPr>
        <w:t xml:space="preserve"> de municipio o su</w:t>
      </w:r>
      <w:r w:rsidRPr="007566B5">
        <w:rPr>
          <w:rFonts w:ascii="Arial" w:hAnsi="Arial" w:cs="Arial"/>
        </w:rPr>
        <w:t xml:space="preserve"> dependencia del FCM</w:t>
      </w:r>
      <w:r w:rsidR="00BB7426" w:rsidRPr="007566B5">
        <w:rPr>
          <w:rFonts w:ascii="Arial" w:hAnsi="Arial" w:cs="Arial"/>
        </w:rPr>
        <w:t>. P</w:t>
      </w:r>
      <w:r w:rsidRPr="007566B5">
        <w:rPr>
          <w:rFonts w:ascii="Arial" w:hAnsi="Arial" w:cs="Arial"/>
        </w:rPr>
        <w:t>or tanto</w:t>
      </w:r>
      <w:r w:rsidR="00BB7426" w:rsidRPr="007566B5">
        <w:rPr>
          <w:rFonts w:ascii="Arial" w:hAnsi="Arial" w:cs="Arial"/>
        </w:rPr>
        <w:t>,</w:t>
      </w:r>
      <w:r w:rsidRPr="007566B5">
        <w:rPr>
          <w:rFonts w:ascii="Arial" w:hAnsi="Arial" w:cs="Arial"/>
        </w:rPr>
        <w:t xml:space="preserve">  ya existen municipios que están postergando el pago de sus servicios básicos de  retiro de residuos domiciliario</w:t>
      </w:r>
      <w:r w:rsidR="00BB7426" w:rsidRPr="007566B5">
        <w:rPr>
          <w:rFonts w:ascii="Arial" w:hAnsi="Arial" w:cs="Arial"/>
        </w:rPr>
        <w:t>s</w:t>
      </w:r>
      <w:r w:rsidRPr="007566B5">
        <w:rPr>
          <w:rFonts w:ascii="Arial" w:hAnsi="Arial" w:cs="Arial"/>
        </w:rPr>
        <w:t xml:space="preserve"> o pago de mantención del alumbrado </w:t>
      </w:r>
      <w:r w:rsidR="00E72628" w:rsidRPr="007566B5">
        <w:rPr>
          <w:rFonts w:ascii="Arial" w:hAnsi="Arial" w:cs="Arial"/>
        </w:rPr>
        <w:t>público, o</w:t>
      </w:r>
      <w:r w:rsidRPr="007566B5">
        <w:rPr>
          <w:rFonts w:ascii="Arial" w:hAnsi="Arial" w:cs="Arial"/>
        </w:rPr>
        <w:t xml:space="preserve"> </w:t>
      </w:r>
      <w:r w:rsidR="00BB7426" w:rsidRPr="007566B5">
        <w:rPr>
          <w:rFonts w:ascii="Arial" w:hAnsi="Arial" w:cs="Arial"/>
        </w:rPr>
        <w:t>la continuidad del</w:t>
      </w:r>
      <w:r w:rsidRPr="007566B5">
        <w:rPr>
          <w:rFonts w:ascii="Arial" w:hAnsi="Arial" w:cs="Arial"/>
        </w:rPr>
        <w:t xml:space="preserve"> personal de programas</w:t>
      </w:r>
      <w:r w:rsidR="00BB7426" w:rsidRPr="007566B5">
        <w:rPr>
          <w:rFonts w:ascii="Arial" w:hAnsi="Arial" w:cs="Arial"/>
        </w:rPr>
        <w:t>.</w:t>
      </w:r>
      <w:r w:rsidRPr="007566B5">
        <w:rPr>
          <w:rFonts w:ascii="Arial" w:hAnsi="Arial" w:cs="Arial"/>
        </w:rPr>
        <w:t xml:space="preserve"> Hay municipios  que están endeudándose  para mantener  su capacidad de gestión  y lo que se espera es que el Estado debe asegurar las prestaciones de servicios  a la gente</w:t>
      </w:r>
      <w:r w:rsidR="00BB7426" w:rsidRPr="007566B5">
        <w:rPr>
          <w:rFonts w:ascii="Arial" w:hAnsi="Arial" w:cs="Arial"/>
        </w:rPr>
        <w:t>. Lamentablemente, los recursos</w:t>
      </w:r>
      <w:r w:rsidRPr="007566B5">
        <w:rPr>
          <w:rFonts w:ascii="Arial" w:hAnsi="Arial" w:cs="Arial"/>
        </w:rPr>
        <w:t xml:space="preserve"> hasta ahora otorgados por el Gobierno están </w:t>
      </w:r>
      <w:r w:rsidR="00AB3197" w:rsidRPr="007566B5">
        <w:rPr>
          <w:rFonts w:ascii="Arial" w:hAnsi="Arial" w:cs="Arial"/>
        </w:rPr>
        <w:t>destinados a</w:t>
      </w:r>
      <w:r w:rsidR="00BB7426" w:rsidRPr="007566B5">
        <w:rPr>
          <w:rFonts w:ascii="Arial" w:hAnsi="Arial" w:cs="Arial"/>
        </w:rPr>
        <w:t xml:space="preserve"> </w:t>
      </w:r>
      <w:r w:rsidRPr="007566B5">
        <w:rPr>
          <w:rFonts w:ascii="Arial" w:hAnsi="Arial" w:cs="Arial"/>
        </w:rPr>
        <w:t xml:space="preserve">apoyar el gasto por </w:t>
      </w:r>
      <w:r w:rsidR="005A5D1F">
        <w:rPr>
          <w:rFonts w:ascii="Arial" w:hAnsi="Arial" w:cs="Arial"/>
        </w:rPr>
        <w:t xml:space="preserve">la crisis </w:t>
      </w:r>
      <w:r w:rsidRPr="007566B5">
        <w:rPr>
          <w:rFonts w:ascii="Arial" w:hAnsi="Arial" w:cs="Arial"/>
        </w:rPr>
        <w:t xml:space="preserve">COVID, </w:t>
      </w:r>
      <w:r w:rsidR="00BB7426" w:rsidRPr="007566B5">
        <w:rPr>
          <w:rFonts w:ascii="Arial" w:hAnsi="Arial" w:cs="Arial"/>
        </w:rPr>
        <w:t>y deben ser asignados</w:t>
      </w:r>
      <w:r w:rsidRPr="007566B5">
        <w:rPr>
          <w:rFonts w:ascii="Arial" w:hAnsi="Arial" w:cs="Arial"/>
        </w:rPr>
        <w:t xml:space="preserve"> a cuentas complementarias, es decir no pueden ser destinados a cubrir los déficit </w:t>
      </w:r>
      <w:proofErr w:type="gramStart"/>
      <w:r w:rsidRPr="007566B5">
        <w:rPr>
          <w:rFonts w:ascii="Arial" w:hAnsi="Arial" w:cs="Arial"/>
        </w:rPr>
        <w:t>presupuestarios municipales</w:t>
      </w:r>
      <w:proofErr w:type="gramEnd"/>
      <w:r w:rsidR="00BB7426" w:rsidRPr="007566B5">
        <w:rPr>
          <w:rFonts w:ascii="Arial" w:hAnsi="Arial" w:cs="Arial"/>
        </w:rPr>
        <w:t>,</w:t>
      </w:r>
      <w:r w:rsidRPr="007566B5">
        <w:rPr>
          <w:rFonts w:ascii="Arial" w:hAnsi="Arial" w:cs="Arial"/>
        </w:rPr>
        <w:t xml:space="preserve"> producto de los menores ingresos percibidos</w:t>
      </w:r>
      <w:r w:rsidR="0056193A" w:rsidRPr="007566B5">
        <w:rPr>
          <w:rFonts w:ascii="Arial" w:hAnsi="Arial" w:cs="Arial"/>
        </w:rPr>
        <w:t>.</w:t>
      </w:r>
    </w:p>
    <w:p w14:paraId="45B79EC2" w14:textId="460342FC" w:rsidR="00000AF6" w:rsidRPr="00CF2F66" w:rsidRDefault="00CF2F66" w:rsidP="00CF2F66">
      <w:pPr>
        <w:spacing w:before="360" w:after="120"/>
        <w:jc w:val="both"/>
        <w:rPr>
          <w:rFonts w:ascii="Arial" w:hAnsi="Arial" w:cs="Arial"/>
          <w:b/>
        </w:rPr>
      </w:pPr>
      <w:r w:rsidRPr="00CF2F66">
        <w:rPr>
          <w:rFonts w:ascii="Arial" w:hAnsi="Arial" w:cs="Arial"/>
          <w:b/>
        </w:rPr>
        <w:t>Propuestas. Exigencia de responsabilidad fiscal</w:t>
      </w:r>
    </w:p>
    <w:p w14:paraId="11C6885F" w14:textId="6C643941" w:rsidR="00CF2F66" w:rsidRDefault="00CF2F66" w:rsidP="000F4C7E">
      <w:pPr>
        <w:pStyle w:val="Prrafodelista"/>
        <w:numPr>
          <w:ilvl w:val="0"/>
          <w:numId w:val="3"/>
        </w:numPr>
        <w:spacing w:after="240"/>
        <w:contextualSpacing w:val="0"/>
        <w:jc w:val="both"/>
        <w:rPr>
          <w:rFonts w:ascii="Arial" w:hAnsi="Arial" w:cs="Arial"/>
        </w:rPr>
      </w:pPr>
      <w:r>
        <w:rPr>
          <w:rFonts w:ascii="Arial" w:hAnsi="Arial" w:cs="Arial"/>
        </w:rPr>
        <w:t xml:space="preserve">El contexto descrito en este documento da cuenta de un serio </w:t>
      </w:r>
      <w:r w:rsidRPr="00AB3197">
        <w:rPr>
          <w:rFonts w:ascii="Arial" w:hAnsi="Arial" w:cs="Arial"/>
          <w:bCs/>
        </w:rPr>
        <w:t xml:space="preserve">problema </w:t>
      </w:r>
      <w:r w:rsidR="00AB3197" w:rsidRPr="00AB3197">
        <w:rPr>
          <w:rFonts w:ascii="Arial" w:hAnsi="Arial" w:cs="Arial"/>
          <w:bCs/>
        </w:rPr>
        <w:t xml:space="preserve">dado que algunas de </w:t>
      </w:r>
      <w:r w:rsidRPr="00AB3197">
        <w:rPr>
          <w:rFonts w:ascii="Arial" w:hAnsi="Arial" w:cs="Arial"/>
          <w:bCs/>
        </w:rPr>
        <w:t>medidas</w:t>
      </w:r>
      <w:r>
        <w:rPr>
          <w:rFonts w:ascii="Arial" w:hAnsi="Arial" w:cs="Arial"/>
        </w:rPr>
        <w:t xml:space="preserve"> adoptadas, que si bien tienen su origen en una crisis social y económica, no pueden adoptarse sin contemplar la debida compensación de los menores recursos que ella</w:t>
      </w:r>
      <w:r w:rsidR="001B0F33">
        <w:rPr>
          <w:rFonts w:ascii="Arial" w:hAnsi="Arial" w:cs="Arial"/>
        </w:rPr>
        <w:t>s</w:t>
      </w:r>
      <w:r>
        <w:rPr>
          <w:rFonts w:ascii="Arial" w:hAnsi="Arial" w:cs="Arial"/>
        </w:rPr>
        <w:t xml:space="preserve"> significan</w:t>
      </w:r>
      <w:r w:rsidR="00AB3197">
        <w:rPr>
          <w:rFonts w:ascii="Arial" w:hAnsi="Arial" w:cs="Arial"/>
        </w:rPr>
        <w:t xml:space="preserve">, dado </w:t>
      </w:r>
      <w:r>
        <w:rPr>
          <w:rFonts w:ascii="Arial" w:hAnsi="Arial" w:cs="Arial"/>
        </w:rPr>
        <w:t xml:space="preserve">que afectan gravemente el financiamiento de los </w:t>
      </w:r>
      <w:r w:rsidR="00AB3197">
        <w:rPr>
          <w:rFonts w:ascii="Arial" w:hAnsi="Arial" w:cs="Arial"/>
        </w:rPr>
        <w:t>M</w:t>
      </w:r>
      <w:r>
        <w:rPr>
          <w:rFonts w:ascii="Arial" w:hAnsi="Arial" w:cs="Arial"/>
        </w:rPr>
        <w:t>unicipios.</w:t>
      </w:r>
    </w:p>
    <w:p w14:paraId="1B1C9CB5" w14:textId="704B0379" w:rsidR="00A451CB" w:rsidRDefault="00CF2F66" w:rsidP="004F43E0">
      <w:pPr>
        <w:pStyle w:val="Prrafodelista"/>
        <w:numPr>
          <w:ilvl w:val="0"/>
          <w:numId w:val="3"/>
        </w:numPr>
        <w:spacing w:after="240"/>
        <w:contextualSpacing w:val="0"/>
        <w:jc w:val="both"/>
        <w:rPr>
          <w:rFonts w:ascii="Arial" w:hAnsi="Arial" w:cs="Arial"/>
        </w:rPr>
      </w:pPr>
      <w:r w:rsidRPr="00A451CB">
        <w:rPr>
          <w:rFonts w:ascii="Arial" w:hAnsi="Arial" w:cs="Arial"/>
          <w:b/>
        </w:rPr>
        <w:t xml:space="preserve">Es urgente </w:t>
      </w:r>
      <w:r w:rsidR="00AB3197" w:rsidRPr="00A451CB">
        <w:rPr>
          <w:rFonts w:ascii="Arial" w:hAnsi="Arial" w:cs="Arial"/>
          <w:b/>
        </w:rPr>
        <w:t>solicitar a las Autoridades Gubernamentales puedan transparentar a los Alcalde</w:t>
      </w:r>
      <w:r w:rsidR="00FE6B33">
        <w:rPr>
          <w:rFonts w:ascii="Arial" w:hAnsi="Arial" w:cs="Arial"/>
          <w:b/>
        </w:rPr>
        <w:t>s</w:t>
      </w:r>
      <w:r w:rsidR="00AB3197" w:rsidRPr="00A451CB">
        <w:rPr>
          <w:rFonts w:ascii="Arial" w:hAnsi="Arial" w:cs="Arial"/>
          <w:b/>
        </w:rPr>
        <w:t xml:space="preserve"> los cálculos, indicadores y montos involucrados en cada una de las medidas que se han adoptado que afecten las arcas municipales </w:t>
      </w:r>
      <w:r w:rsidR="00AB3197" w:rsidRPr="00A451CB">
        <w:rPr>
          <w:rFonts w:ascii="Arial" w:hAnsi="Arial" w:cs="Arial"/>
          <w:b/>
        </w:rPr>
        <w:lastRenderedPageBreak/>
        <w:t>indicando además</w:t>
      </w:r>
      <w:r w:rsidR="00A451CB" w:rsidRPr="00A451CB">
        <w:rPr>
          <w:rFonts w:ascii="Arial" w:hAnsi="Arial" w:cs="Arial"/>
          <w:b/>
        </w:rPr>
        <w:t>,</w:t>
      </w:r>
      <w:r w:rsidR="00AB3197" w:rsidRPr="00A451CB">
        <w:rPr>
          <w:rFonts w:ascii="Arial" w:hAnsi="Arial" w:cs="Arial"/>
          <w:b/>
        </w:rPr>
        <w:t xml:space="preserve"> </w:t>
      </w:r>
      <w:r w:rsidR="00485451" w:rsidRPr="00A451CB">
        <w:rPr>
          <w:rFonts w:ascii="Arial" w:hAnsi="Arial" w:cs="Arial"/>
          <w:b/>
        </w:rPr>
        <w:t>cu</w:t>
      </w:r>
      <w:r w:rsidR="00FE6B33">
        <w:rPr>
          <w:rFonts w:ascii="Arial" w:hAnsi="Arial" w:cs="Arial"/>
          <w:b/>
        </w:rPr>
        <w:t>á</w:t>
      </w:r>
      <w:r w:rsidR="00485451" w:rsidRPr="00A451CB">
        <w:rPr>
          <w:rFonts w:ascii="Arial" w:hAnsi="Arial" w:cs="Arial"/>
          <w:b/>
        </w:rPr>
        <w:t>les serán las medidas para resolver el grave déficit</w:t>
      </w:r>
      <w:r w:rsidR="00A451CB" w:rsidRPr="00A451CB">
        <w:rPr>
          <w:rFonts w:ascii="Arial" w:hAnsi="Arial" w:cs="Arial"/>
          <w:b/>
        </w:rPr>
        <w:t>s</w:t>
      </w:r>
      <w:r w:rsidR="00485451" w:rsidRPr="00A451CB">
        <w:rPr>
          <w:rFonts w:ascii="Arial" w:hAnsi="Arial" w:cs="Arial"/>
          <w:b/>
        </w:rPr>
        <w:t xml:space="preserve"> que ya se experimenta en</w:t>
      </w:r>
      <w:r w:rsidR="00A451CB" w:rsidRPr="00A451CB">
        <w:rPr>
          <w:rFonts w:ascii="Arial" w:hAnsi="Arial" w:cs="Arial"/>
          <w:b/>
        </w:rPr>
        <w:t xml:space="preserve"> la gran mayoría de </w:t>
      </w:r>
      <w:r w:rsidR="00485451" w:rsidRPr="00A451CB">
        <w:rPr>
          <w:rFonts w:ascii="Arial" w:hAnsi="Arial" w:cs="Arial"/>
          <w:b/>
        </w:rPr>
        <w:t xml:space="preserve">los </w:t>
      </w:r>
      <w:r w:rsidR="00AB3197" w:rsidRPr="00A451CB">
        <w:rPr>
          <w:rFonts w:ascii="Arial" w:hAnsi="Arial" w:cs="Arial"/>
          <w:b/>
        </w:rPr>
        <w:t>M</w:t>
      </w:r>
      <w:r w:rsidR="00485451" w:rsidRPr="00A451CB">
        <w:rPr>
          <w:rFonts w:ascii="Arial" w:hAnsi="Arial" w:cs="Arial"/>
          <w:b/>
        </w:rPr>
        <w:t>unicipios</w:t>
      </w:r>
      <w:r w:rsidR="00FE6B33">
        <w:rPr>
          <w:rFonts w:ascii="Arial" w:hAnsi="Arial" w:cs="Arial"/>
          <w:b/>
        </w:rPr>
        <w:t xml:space="preserve">. </w:t>
      </w:r>
      <w:r w:rsidR="00FE6B33" w:rsidRPr="00FE6B33">
        <w:rPr>
          <w:rFonts w:ascii="Arial" w:hAnsi="Arial" w:cs="Arial"/>
        </w:rPr>
        <w:t>Lo anterior es una exigencia legal mínima</w:t>
      </w:r>
      <w:r w:rsidR="00A451CB" w:rsidRPr="00A451CB">
        <w:rPr>
          <w:rFonts w:ascii="Arial" w:hAnsi="Arial" w:cs="Arial"/>
          <w:b/>
        </w:rPr>
        <w:t>,</w:t>
      </w:r>
      <w:r w:rsidR="00A451CB" w:rsidRPr="00A451CB">
        <w:rPr>
          <w:rFonts w:ascii="Arial" w:hAnsi="Arial" w:cs="Arial"/>
        </w:rPr>
        <w:t xml:space="preserve"> a fin mantener los equilibrios presupuestarios exigidos por Ley</w:t>
      </w:r>
      <w:r w:rsidR="00FE6B33">
        <w:rPr>
          <w:rFonts w:ascii="Arial" w:hAnsi="Arial" w:cs="Arial"/>
        </w:rPr>
        <w:t>,</w:t>
      </w:r>
      <w:r w:rsidR="00A451CB" w:rsidRPr="00A451CB">
        <w:rPr>
          <w:rFonts w:ascii="Arial" w:hAnsi="Arial" w:cs="Arial"/>
        </w:rPr>
        <w:t xml:space="preserve"> y que de incumplirse, </w:t>
      </w:r>
      <w:r w:rsidR="00485451" w:rsidRPr="00A451CB">
        <w:rPr>
          <w:rFonts w:ascii="Arial" w:hAnsi="Arial" w:cs="Arial"/>
        </w:rPr>
        <w:t>las autoridades municipales pueden ser procesadas por notable abandono de deberes. Los gastos municipales son servicios esenciales para la comunidad y no pueden ser rebajados</w:t>
      </w:r>
      <w:r w:rsidR="00A451CB" w:rsidRPr="00A451CB">
        <w:rPr>
          <w:rFonts w:ascii="Arial" w:hAnsi="Arial" w:cs="Arial"/>
        </w:rPr>
        <w:t xml:space="preserve"> drásticamente a estas alturas del año, por las recientes medidas adoptadas</w:t>
      </w:r>
      <w:r w:rsidR="00A451CB">
        <w:rPr>
          <w:rFonts w:ascii="Arial" w:hAnsi="Arial" w:cs="Arial"/>
        </w:rPr>
        <w:t>.</w:t>
      </w:r>
    </w:p>
    <w:p w14:paraId="5F7D927F" w14:textId="2246EDE6" w:rsidR="00000AF6" w:rsidRPr="00A451CB" w:rsidRDefault="00485451" w:rsidP="00E10267">
      <w:pPr>
        <w:pStyle w:val="Prrafodelista"/>
        <w:numPr>
          <w:ilvl w:val="0"/>
          <w:numId w:val="3"/>
        </w:numPr>
        <w:spacing w:after="240"/>
        <w:contextualSpacing w:val="0"/>
        <w:jc w:val="both"/>
        <w:rPr>
          <w:rFonts w:ascii="Arial" w:hAnsi="Arial" w:cs="Arial"/>
        </w:rPr>
      </w:pPr>
      <w:r w:rsidRPr="00A451CB">
        <w:rPr>
          <w:rFonts w:ascii="Arial" w:hAnsi="Arial" w:cs="Arial"/>
        </w:rPr>
        <w:t xml:space="preserve">Finalmente, en atención a las nuevas necesidades a las que han debido responder los </w:t>
      </w:r>
      <w:r w:rsidR="00A451CB">
        <w:rPr>
          <w:rFonts w:ascii="Arial" w:hAnsi="Arial" w:cs="Arial"/>
        </w:rPr>
        <w:t>M</w:t>
      </w:r>
      <w:r w:rsidRPr="00A451CB">
        <w:rPr>
          <w:rFonts w:ascii="Arial" w:hAnsi="Arial" w:cs="Arial"/>
        </w:rPr>
        <w:t>unicipios</w:t>
      </w:r>
      <w:r w:rsidR="000F4C7E" w:rsidRPr="00A451CB">
        <w:rPr>
          <w:rFonts w:ascii="Arial" w:hAnsi="Arial" w:cs="Arial"/>
        </w:rPr>
        <w:t xml:space="preserve">, incurriendo en gastos diversos para responder a la comunidad, es necesario que los recursos que disponga el </w:t>
      </w:r>
      <w:r w:rsidR="00A451CB" w:rsidRPr="00A451CB">
        <w:rPr>
          <w:rFonts w:ascii="Arial" w:hAnsi="Arial" w:cs="Arial"/>
        </w:rPr>
        <w:t>E</w:t>
      </w:r>
      <w:r w:rsidR="000F4C7E" w:rsidRPr="00A451CB">
        <w:rPr>
          <w:rFonts w:ascii="Arial" w:hAnsi="Arial" w:cs="Arial"/>
        </w:rPr>
        <w:t xml:space="preserve">stado, sean entregados </w:t>
      </w:r>
      <w:r w:rsidR="00A451CB">
        <w:rPr>
          <w:rFonts w:ascii="Arial" w:hAnsi="Arial" w:cs="Arial"/>
        </w:rPr>
        <w:t>no sólo para destinarlos a enfrentar la pandemia social y económica sino también a cubrir parte de los déficits presupuestarios producto de los menores ingresos percibidos.</w:t>
      </w:r>
    </w:p>
    <w:p w14:paraId="6F69EFDF" w14:textId="77777777" w:rsidR="00000AF6" w:rsidRDefault="00000AF6" w:rsidP="000F4C7E">
      <w:pPr>
        <w:spacing w:after="240"/>
        <w:jc w:val="both"/>
        <w:rPr>
          <w:rFonts w:ascii="Arial" w:hAnsi="Arial" w:cs="Arial"/>
        </w:rPr>
      </w:pPr>
    </w:p>
    <w:p w14:paraId="4E2420C4" w14:textId="77777777" w:rsidR="00000AF6" w:rsidRDefault="00000AF6" w:rsidP="000F4C7E">
      <w:pPr>
        <w:spacing w:after="240"/>
        <w:jc w:val="both"/>
        <w:rPr>
          <w:rFonts w:ascii="Arial" w:hAnsi="Arial" w:cs="Arial"/>
        </w:rPr>
      </w:pPr>
    </w:p>
    <w:p w14:paraId="70381612" w14:textId="77777777" w:rsidR="00000AF6" w:rsidRDefault="00000AF6" w:rsidP="000F4C7E">
      <w:pPr>
        <w:spacing w:after="240"/>
        <w:jc w:val="both"/>
        <w:rPr>
          <w:rFonts w:ascii="Arial" w:hAnsi="Arial" w:cs="Arial"/>
        </w:rPr>
      </w:pPr>
    </w:p>
    <w:p w14:paraId="1335F7E1" w14:textId="77777777" w:rsidR="00000AF6" w:rsidRDefault="00000AF6" w:rsidP="00B234F0">
      <w:pPr>
        <w:spacing w:after="120"/>
        <w:jc w:val="both"/>
        <w:rPr>
          <w:rFonts w:ascii="Arial" w:hAnsi="Arial" w:cs="Arial"/>
        </w:rPr>
      </w:pPr>
    </w:p>
    <w:p w14:paraId="7C344BB0" w14:textId="77777777" w:rsidR="006853D7" w:rsidRDefault="006853D7" w:rsidP="00B234F0">
      <w:pPr>
        <w:spacing w:after="120"/>
        <w:jc w:val="both"/>
        <w:rPr>
          <w:rFonts w:ascii="Arial" w:hAnsi="Arial" w:cs="Arial"/>
        </w:rPr>
        <w:sectPr w:rsidR="006853D7">
          <w:headerReference w:type="default" r:id="rId7"/>
          <w:pgSz w:w="12240" w:h="15840"/>
          <w:pgMar w:top="1417" w:right="1701" w:bottom="1417" w:left="1701" w:header="708" w:footer="708" w:gutter="0"/>
          <w:cols w:space="708"/>
          <w:docGrid w:linePitch="360"/>
        </w:sectPr>
      </w:pPr>
    </w:p>
    <w:p w14:paraId="61066E3A" w14:textId="34E95D92" w:rsidR="00000AF6" w:rsidRDefault="00000AF6" w:rsidP="00A93D11">
      <w:pPr>
        <w:spacing w:after="120"/>
        <w:jc w:val="center"/>
        <w:rPr>
          <w:noProof/>
        </w:rPr>
      </w:pPr>
    </w:p>
    <w:p w14:paraId="42C0E8CA" w14:textId="07B9B6D9" w:rsidR="005F4FA2" w:rsidRPr="00437300" w:rsidRDefault="002F10EB" w:rsidP="00B04CEB">
      <w:pPr>
        <w:spacing w:after="120"/>
        <w:jc w:val="center"/>
        <w:rPr>
          <w:rFonts w:ascii="Arial" w:hAnsi="Arial" w:cs="Arial"/>
        </w:rPr>
      </w:pPr>
      <w:r w:rsidRPr="002F10EB">
        <w:rPr>
          <w:noProof/>
          <w:lang w:val="es-MX" w:eastAsia="es-MX"/>
        </w:rPr>
        <w:lastRenderedPageBreak/>
        <w:drawing>
          <wp:inline distT="0" distB="0" distL="0" distR="0" wp14:anchorId="0865EF54" wp14:editId="76C084A7">
            <wp:extent cx="6057900" cy="5066691"/>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8999" cy="5075974"/>
                    </a:xfrm>
                    <a:prstGeom prst="rect">
                      <a:avLst/>
                    </a:prstGeom>
                    <a:noFill/>
                    <a:ln>
                      <a:noFill/>
                    </a:ln>
                  </pic:spPr>
                </pic:pic>
              </a:graphicData>
            </a:graphic>
          </wp:inline>
        </w:drawing>
      </w:r>
    </w:p>
    <w:sectPr w:rsidR="005F4FA2" w:rsidRPr="00437300" w:rsidSect="006853D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7947C" w14:textId="77777777" w:rsidR="00A17D90" w:rsidRDefault="00A17D90" w:rsidP="00AE1F04">
      <w:pPr>
        <w:spacing w:after="0" w:line="240" w:lineRule="auto"/>
      </w:pPr>
      <w:r>
        <w:separator/>
      </w:r>
    </w:p>
  </w:endnote>
  <w:endnote w:type="continuationSeparator" w:id="0">
    <w:p w14:paraId="50941C42" w14:textId="77777777" w:rsidR="00A17D90" w:rsidRDefault="00A17D90" w:rsidP="00AE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465" w14:textId="77777777" w:rsidR="00A17D90" w:rsidRDefault="00A17D90" w:rsidP="00AE1F04">
      <w:pPr>
        <w:spacing w:after="0" w:line="240" w:lineRule="auto"/>
      </w:pPr>
      <w:r>
        <w:separator/>
      </w:r>
    </w:p>
  </w:footnote>
  <w:footnote w:type="continuationSeparator" w:id="0">
    <w:p w14:paraId="59ACADB8" w14:textId="77777777" w:rsidR="00A17D90" w:rsidRDefault="00A17D90" w:rsidP="00AE1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358B2" w14:textId="77777777" w:rsidR="00AE1F04" w:rsidRDefault="00AE1F04" w:rsidP="00AE1F04">
    <w:pPr>
      <w:pStyle w:val="Encabezado"/>
      <w:jc w:val="center"/>
    </w:pPr>
    <w:r>
      <w:rPr>
        <w:noProof/>
        <w:lang w:val="es-MX" w:eastAsia="es-MX"/>
      </w:rPr>
      <w:drawing>
        <wp:inline distT="0" distB="0" distL="0" distR="0" wp14:anchorId="375568E2" wp14:editId="62A5662A">
          <wp:extent cx="961225" cy="1200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119877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8409A"/>
    <w:multiLevelType w:val="hybridMultilevel"/>
    <w:tmpl w:val="4A96B2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CBA14E8"/>
    <w:multiLevelType w:val="hybridMultilevel"/>
    <w:tmpl w:val="78CE0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4C47109"/>
    <w:multiLevelType w:val="hybridMultilevel"/>
    <w:tmpl w:val="7C2C39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04"/>
    <w:rsid w:val="00000AF6"/>
    <w:rsid w:val="000B5E9C"/>
    <w:rsid w:val="000B6618"/>
    <w:rsid w:val="000C51EB"/>
    <w:rsid w:val="000F4C7E"/>
    <w:rsid w:val="0011118A"/>
    <w:rsid w:val="0014580A"/>
    <w:rsid w:val="0016437D"/>
    <w:rsid w:val="001A0F20"/>
    <w:rsid w:val="001B0F33"/>
    <w:rsid w:val="001C1965"/>
    <w:rsid w:val="0023720E"/>
    <w:rsid w:val="002673B5"/>
    <w:rsid w:val="002C07D4"/>
    <w:rsid w:val="002F10EB"/>
    <w:rsid w:val="002F6454"/>
    <w:rsid w:val="00367FAA"/>
    <w:rsid w:val="003A66F9"/>
    <w:rsid w:val="003B6111"/>
    <w:rsid w:val="003D4890"/>
    <w:rsid w:val="00403B0D"/>
    <w:rsid w:val="0041576F"/>
    <w:rsid w:val="00425834"/>
    <w:rsid w:val="00432934"/>
    <w:rsid w:val="00437300"/>
    <w:rsid w:val="00460162"/>
    <w:rsid w:val="00485451"/>
    <w:rsid w:val="00493AAC"/>
    <w:rsid w:val="00526731"/>
    <w:rsid w:val="00554913"/>
    <w:rsid w:val="0056193A"/>
    <w:rsid w:val="00585931"/>
    <w:rsid w:val="005A5D1F"/>
    <w:rsid w:val="005C3455"/>
    <w:rsid w:val="005E3E94"/>
    <w:rsid w:val="005F4FA2"/>
    <w:rsid w:val="00676468"/>
    <w:rsid w:val="00676E8A"/>
    <w:rsid w:val="006853D7"/>
    <w:rsid w:val="006D5CE5"/>
    <w:rsid w:val="00702CFD"/>
    <w:rsid w:val="0074341D"/>
    <w:rsid w:val="007566B5"/>
    <w:rsid w:val="00794342"/>
    <w:rsid w:val="007B791D"/>
    <w:rsid w:val="007D27CE"/>
    <w:rsid w:val="007D565A"/>
    <w:rsid w:val="00854914"/>
    <w:rsid w:val="008B7C42"/>
    <w:rsid w:val="00913A40"/>
    <w:rsid w:val="009D60FA"/>
    <w:rsid w:val="00A17D90"/>
    <w:rsid w:val="00A451CB"/>
    <w:rsid w:val="00A93D11"/>
    <w:rsid w:val="00AA43EA"/>
    <w:rsid w:val="00AB3197"/>
    <w:rsid w:val="00AD4F28"/>
    <w:rsid w:val="00AE1F04"/>
    <w:rsid w:val="00AF418E"/>
    <w:rsid w:val="00B04CEB"/>
    <w:rsid w:val="00B16888"/>
    <w:rsid w:val="00B234F0"/>
    <w:rsid w:val="00B44081"/>
    <w:rsid w:val="00B510FB"/>
    <w:rsid w:val="00BB7426"/>
    <w:rsid w:val="00C27274"/>
    <w:rsid w:val="00CA2D91"/>
    <w:rsid w:val="00CC41FA"/>
    <w:rsid w:val="00CF2F66"/>
    <w:rsid w:val="00CF3DAC"/>
    <w:rsid w:val="00D12545"/>
    <w:rsid w:val="00D32BDD"/>
    <w:rsid w:val="00DC3A36"/>
    <w:rsid w:val="00DF4092"/>
    <w:rsid w:val="00E51501"/>
    <w:rsid w:val="00E72628"/>
    <w:rsid w:val="00EE360E"/>
    <w:rsid w:val="00EF3522"/>
    <w:rsid w:val="00FE6B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A3B5"/>
  <w15:docId w15:val="{9370D498-C84D-4AC4-B875-9055B447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E1F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E1F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F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F04"/>
  </w:style>
  <w:style w:type="paragraph" w:styleId="Piedepgina">
    <w:name w:val="footer"/>
    <w:basedOn w:val="Normal"/>
    <w:link w:val="PiedepginaCar"/>
    <w:uiPriority w:val="99"/>
    <w:unhideWhenUsed/>
    <w:rsid w:val="00AE1F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F04"/>
  </w:style>
  <w:style w:type="paragraph" w:styleId="Textodeglobo">
    <w:name w:val="Balloon Text"/>
    <w:basedOn w:val="Normal"/>
    <w:link w:val="TextodegloboCar"/>
    <w:uiPriority w:val="99"/>
    <w:semiHidden/>
    <w:unhideWhenUsed/>
    <w:rsid w:val="00AE1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F04"/>
    <w:rPr>
      <w:rFonts w:ascii="Tahoma" w:hAnsi="Tahoma" w:cs="Tahoma"/>
      <w:sz w:val="16"/>
      <w:szCs w:val="16"/>
    </w:rPr>
  </w:style>
  <w:style w:type="character" w:customStyle="1" w:styleId="Ttulo1Car">
    <w:name w:val="Título 1 Car"/>
    <w:basedOn w:val="Fuentedeprrafopredeter"/>
    <w:link w:val="Ttulo1"/>
    <w:uiPriority w:val="9"/>
    <w:rsid w:val="00AE1F0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E1F04"/>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164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30045">
      <w:bodyDiv w:val="1"/>
      <w:marLeft w:val="0"/>
      <w:marRight w:val="0"/>
      <w:marTop w:val="0"/>
      <w:marBottom w:val="0"/>
      <w:divBdr>
        <w:top w:val="none" w:sz="0" w:space="0" w:color="auto"/>
        <w:left w:val="none" w:sz="0" w:space="0" w:color="auto"/>
        <w:bottom w:val="none" w:sz="0" w:space="0" w:color="auto"/>
        <w:right w:val="none" w:sz="0" w:space="0" w:color="auto"/>
      </w:divBdr>
    </w:div>
    <w:div w:id="58661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1636</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Araya</dc:creator>
  <cp:lastModifiedBy>Windows User</cp:lastModifiedBy>
  <cp:revision>2</cp:revision>
  <cp:lastPrinted>2020-08-13T15:51:00Z</cp:lastPrinted>
  <dcterms:created xsi:type="dcterms:W3CDTF">2020-09-09T14:06:00Z</dcterms:created>
  <dcterms:modified xsi:type="dcterms:W3CDTF">2020-09-09T14:06:00Z</dcterms:modified>
</cp:coreProperties>
</file>